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75EEC">
        <w:trPr>
          <w:divId w:val="174025351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5EEC" w:rsidRDefault="00ED751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301db52bd$3fabb3b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b52bd$3fabb3b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EEC" w:rsidRDefault="00ED751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B75EEC" w:rsidRPr="004557AA" w:rsidRDefault="00ED7511">
      <w:pPr>
        <w:pStyle w:val="NormalWeb"/>
        <w:jc w:val="center"/>
        <w:divId w:val="1740253514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9E634D">
        <w:t>2</w:t>
      </w:r>
      <w:r w:rsidR="000E71A8">
        <w:rPr>
          <w:lang w:val="hy-AM"/>
        </w:rPr>
        <w:t>5</w:t>
      </w:r>
      <w:r w:rsidR="00D22B72" w:rsidRPr="00D22B72">
        <w:t xml:space="preserve"> </w:t>
      </w:r>
      <w:r w:rsidR="00D22B72">
        <w:rPr>
          <w:lang w:val="hy-AM"/>
        </w:rPr>
        <w:t>դեկտեմբերի</w:t>
      </w:r>
      <w:r>
        <w:t xml:space="preserve"> 2024 թվականի</w:t>
      </w:r>
      <w:r w:rsidR="00D22B72">
        <w:t xml:space="preserve"> N </w:t>
      </w:r>
      <w:r w:rsidR="004557AA">
        <w:rPr>
          <w:lang w:val="hy-AM"/>
        </w:rPr>
        <w:t>1361-Ա</w:t>
      </w:r>
      <w:bookmarkStart w:id="0" w:name="_GoBack"/>
      <w:bookmarkEnd w:id="0"/>
    </w:p>
    <w:p w:rsidR="00B75EEC" w:rsidRPr="004557AA" w:rsidRDefault="00ED7511">
      <w:pPr>
        <w:pStyle w:val="NormalWeb"/>
        <w:jc w:val="center"/>
        <w:divId w:val="1740253514"/>
        <w:rPr>
          <w:lang w:val="hy-AM"/>
        </w:rPr>
      </w:pPr>
      <w:r w:rsidRPr="004557AA">
        <w:rPr>
          <w:lang w:val="hy-AM"/>
        </w:rPr>
        <w:t>ԲՆԱԿԵԼԻ</w:t>
      </w:r>
      <w:r w:rsidR="009E634D">
        <w:rPr>
          <w:lang w:val="hy-AM"/>
        </w:rPr>
        <w:t xml:space="preserve"> ԿԱՌՈՒՑԱՊԱՏՄԱՆ </w:t>
      </w:r>
      <w:r w:rsidR="00222B00">
        <w:rPr>
          <w:lang w:val="hy-AM"/>
        </w:rPr>
        <w:t xml:space="preserve"> ՀՈՂԱՄԱՍԻ ՎՐԱ </w:t>
      </w:r>
      <w:r w:rsidRPr="004557AA">
        <w:rPr>
          <w:lang w:val="hy-AM"/>
        </w:rPr>
        <w:t xml:space="preserve">ԿԻՍԱԿԱՌՈՒՅՑ ԵՎ ՏԱՐԱԾՔ ՇԻՆՈՒԹՅԱՆՆԵՐԻ ԳՈՐԾԱՌԱԿԱՆ ՆՇԱՆԱԿՈՒԹՅՈՒՆԸ ԲՆԱԿԵԼԻ </w:t>
      </w:r>
      <w:r w:rsidR="00505F14" w:rsidRPr="004557AA">
        <w:rPr>
          <w:lang w:val="hy-AM"/>
        </w:rPr>
        <w:t xml:space="preserve">ՆՇԱՆԱԿՈՒԹՅԱՆ </w:t>
      </w:r>
      <w:r w:rsidR="00222B00">
        <w:rPr>
          <w:lang w:val="hy-AM"/>
        </w:rPr>
        <w:t xml:space="preserve">ՀԱՄԱՐԵԼՈՒ </w:t>
      </w:r>
      <w:r w:rsidRPr="004557AA">
        <w:rPr>
          <w:lang w:val="hy-AM"/>
        </w:rPr>
        <w:t>ՎԵՐԱԲԵՐՅԱԼ</w:t>
      </w:r>
      <w:r w:rsidRPr="004557AA">
        <w:rPr>
          <w:rFonts w:ascii="Calibri" w:hAnsi="Calibri" w:cs="Calibri"/>
          <w:lang w:val="hy-AM"/>
        </w:rPr>
        <w:t> </w:t>
      </w:r>
    </w:p>
    <w:p w:rsidR="00B75EEC" w:rsidRPr="004557AA" w:rsidRDefault="00ED7511" w:rsidP="00D22B72">
      <w:pPr>
        <w:pStyle w:val="NormalWeb"/>
        <w:ind w:left="-270"/>
        <w:jc w:val="both"/>
        <w:divId w:val="1740253514"/>
        <w:rPr>
          <w:lang w:val="hy-AM"/>
        </w:rPr>
      </w:pPr>
      <w:r>
        <w:rPr>
          <w:rFonts w:eastAsiaTheme="minorHAnsi" w:cstheme="minorBidi"/>
          <w:sz w:val="22"/>
          <w:szCs w:val="22"/>
          <w:lang w:val="hy-AM" w:eastAsia="en-US"/>
        </w:rPr>
        <w:t>Համաձայն «</w:t>
      </w:r>
      <w:r>
        <w:rPr>
          <w:rFonts w:eastAsiaTheme="minorHAnsi" w:cs="Sylfaen"/>
          <w:sz w:val="22"/>
          <w:szCs w:val="22"/>
          <w:lang w:val="hy-AM" w:eastAsia="en-US"/>
        </w:rPr>
        <w:t>Տեղական ինքնակառավարման մասին</w:t>
      </w:r>
      <w:r>
        <w:rPr>
          <w:rFonts w:eastAsiaTheme="minorHAnsi" w:cstheme="minorBidi"/>
          <w:sz w:val="22"/>
          <w:szCs w:val="22"/>
          <w:lang w:val="hy-AM" w:eastAsia="en-US"/>
        </w:rPr>
        <w:t xml:space="preserve">» </w:t>
      </w:r>
      <w:r>
        <w:rPr>
          <w:rFonts w:eastAsiaTheme="minorHAnsi" w:cs="Sylfaen"/>
          <w:sz w:val="22"/>
          <w:szCs w:val="22"/>
          <w:lang w:val="hy-AM" w:eastAsia="en-US"/>
        </w:rPr>
        <w:t>Հայաստանի Հանրապետության օրենքի</w:t>
      </w:r>
      <w:r>
        <w:rPr>
          <w:rFonts w:eastAsiaTheme="minorHAnsi" w:cstheme="minorBidi"/>
          <w:sz w:val="22"/>
          <w:szCs w:val="22"/>
          <w:lang w:val="hy-AM" w:eastAsia="en-US"/>
        </w:rPr>
        <w:t xml:space="preserve"> 35-</w:t>
      </w:r>
      <w:r>
        <w:rPr>
          <w:rFonts w:eastAsiaTheme="minorHAnsi" w:cs="Sylfaen"/>
          <w:sz w:val="22"/>
          <w:szCs w:val="22"/>
          <w:lang w:val="hy-AM" w:eastAsia="en-US"/>
        </w:rPr>
        <w:t>րդհոդվածի 1-ին մասի</w:t>
      </w:r>
      <w:r>
        <w:rPr>
          <w:rFonts w:eastAsiaTheme="minorHAnsi" w:cstheme="minorBidi"/>
          <w:sz w:val="22"/>
          <w:szCs w:val="22"/>
          <w:lang w:val="hy-AM" w:eastAsia="en-US"/>
        </w:rPr>
        <w:t xml:space="preserve"> 24-րդ </w:t>
      </w:r>
      <w:r>
        <w:rPr>
          <w:rFonts w:eastAsiaTheme="minorHAnsi" w:cs="Sylfaen"/>
          <w:sz w:val="22"/>
          <w:szCs w:val="22"/>
          <w:lang w:val="hy-AM" w:eastAsia="en-US"/>
        </w:rPr>
        <w:t>կետի</w:t>
      </w:r>
      <w:r>
        <w:rPr>
          <w:rFonts w:eastAsiaTheme="minorHAnsi" w:cstheme="minorBidi"/>
          <w:sz w:val="22"/>
          <w:szCs w:val="22"/>
          <w:lang w:val="hy-AM" w:eastAsia="en-US"/>
        </w:rPr>
        <w:t>,</w:t>
      </w:r>
      <w:r>
        <w:rPr>
          <w:rFonts w:ascii="Calibri" w:eastAsiaTheme="minorHAnsi" w:hAnsi="Calibri" w:cs="Calibri"/>
          <w:sz w:val="22"/>
          <w:szCs w:val="22"/>
          <w:lang w:val="hy-AM" w:eastAsia="en-US"/>
        </w:rPr>
        <w:t> </w:t>
      </w:r>
      <w:r>
        <w:rPr>
          <w:rFonts w:eastAsiaTheme="minorHAnsi" w:cs="Sylfaen"/>
          <w:sz w:val="22"/>
          <w:szCs w:val="22"/>
          <w:lang w:val="hy-AM" w:eastAsia="en-US"/>
        </w:rPr>
        <w:t>Հայաստանի  Հանրապետության Կառավարության 2002 թվականի փետրվարի 2-ի թիվ 88 որոշմամբ հաստատված կարգի</w:t>
      </w:r>
      <w:r>
        <w:rPr>
          <w:rFonts w:ascii="Cambria Math" w:eastAsiaTheme="minorHAnsi" w:hAnsi="Cambria Math" w:cs="Sylfaen"/>
          <w:sz w:val="22"/>
          <w:szCs w:val="22"/>
          <w:lang w:val="hy-AM" w:eastAsia="en-US"/>
        </w:rPr>
        <w:t>․</w:t>
      </w:r>
    </w:p>
    <w:p w:rsidR="00B75EEC" w:rsidRPr="004557AA" w:rsidRDefault="00ED7511" w:rsidP="00D22B72">
      <w:pPr>
        <w:pStyle w:val="NormalWeb"/>
        <w:ind w:left="-270"/>
        <w:jc w:val="center"/>
        <w:divId w:val="1740253514"/>
        <w:rPr>
          <w:lang w:val="hy-AM"/>
        </w:rPr>
      </w:pPr>
      <w:r>
        <w:rPr>
          <w:color w:val="000000"/>
          <w:lang w:val="hy-AM"/>
        </w:rPr>
        <w:t>ՈՐՈՇՈՒՄ ԵՄ</w:t>
      </w:r>
      <w:r w:rsidR="00505F14" w:rsidRPr="004557AA">
        <w:rPr>
          <w:lang w:val="hy-AM"/>
        </w:rPr>
        <w:t xml:space="preserve"> </w:t>
      </w:r>
    </w:p>
    <w:p w:rsidR="00B75EEC" w:rsidRPr="004557AA" w:rsidRDefault="00222B00" w:rsidP="00D22B72">
      <w:pPr>
        <w:pStyle w:val="NormalWeb"/>
        <w:ind w:left="-270"/>
        <w:jc w:val="both"/>
        <w:divId w:val="1740253514"/>
        <w:rPr>
          <w:lang w:val="hy-AM"/>
        </w:rPr>
      </w:pPr>
      <w:r>
        <w:rPr>
          <w:color w:val="000000"/>
          <w:sz w:val="22"/>
          <w:szCs w:val="22"/>
          <w:lang w:val="hy-AM"/>
        </w:rPr>
        <w:t>1.</w:t>
      </w:r>
      <w:r w:rsidR="00ED7511">
        <w:rPr>
          <w:color w:val="000000"/>
          <w:sz w:val="22"/>
          <w:szCs w:val="22"/>
          <w:lang w:val="hy-AM"/>
        </w:rPr>
        <w:t>Հայաստանի Հանրապետության Արմավիրի մարզի Խոյ համայնքի Մրգաստան գյուղի վարչական սահմաններում գտնվող 04-068-0010-0010 կադաստրային ծածկագրով 0,03948 հա մակերեսով բնակելի</w:t>
      </w:r>
      <w:r w:rsidR="00A538D9">
        <w:rPr>
          <w:color w:val="000000"/>
          <w:sz w:val="22"/>
          <w:szCs w:val="22"/>
          <w:lang w:val="hy-AM"/>
        </w:rPr>
        <w:t xml:space="preserve"> կառուցապատման</w:t>
      </w:r>
      <w:r w:rsidR="00ED7511">
        <w:rPr>
          <w:color w:val="000000"/>
          <w:sz w:val="22"/>
          <w:szCs w:val="22"/>
          <w:lang w:val="hy-AM"/>
        </w:rPr>
        <w:t xml:space="preserve"> հողամասի վրա գտնվող կիսակառույց և տարածք շինությունների նշանակությունը համարել բնակելի</w:t>
      </w:r>
      <w:r w:rsidR="00A538D9" w:rsidRPr="00A538D9">
        <w:rPr>
          <w:color w:val="000000"/>
          <w:sz w:val="22"/>
          <w:szCs w:val="22"/>
          <w:lang w:val="hy-AM"/>
        </w:rPr>
        <w:t xml:space="preserve"> </w:t>
      </w:r>
      <w:r w:rsidR="00A538D9">
        <w:rPr>
          <w:color w:val="000000"/>
          <w:sz w:val="22"/>
          <w:szCs w:val="22"/>
          <w:lang w:val="hy-AM"/>
        </w:rPr>
        <w:t>նշանակության</w:t>
      </w:r>
      <w:r w:rsidR="00ED7511" w:rsidRPr="004557AA">
        <w:rPr>
          <w:color w:val="000000"/>
          <w:sz w:val="22"/>
          <w:szCs w:val="22"/>
          <w:lang w:val="hy-AM"/>
        </w:rPr>
        <w:t>:</w:t>
      </w:r>
    </w:p>
    <w:p w:rsidR="00B75EEC" w:rsidRPr="00D22B72" w:rsidRDefault="00ED7511" w:rsidP="00D22B72">
      <w:pPr>
        <w:pStyle w:val="NormalWeb"/>
        <w:ind w:left="-270"/>
        <w:jc w:val="both"/>
        <w:divId w:val="1740253514"/>
        <w:rPr>
          <w:lang w:val="hy-AM"/>
        </w:rPr>
      </w:pPr>
      <w:r>
        <w:rPr>
          <w:color w:val="000000"/>
          <w:sz w:val="22"/>
          <w:szCs w:val="22"/>
          <w:lang w:val="hy-AM"/>
        </w:rPr>
        <w:t xml:space="preserve"> 2. Սույն որոշումն ուժի մեջ է մտնում ընդունման պահից։</w:t>
      </w:r>
    </w:p>
    <w:p w:rsidR="00B75EEC" w:rsidRPr="00D22B72" w:rsidRDefault="00ED7511">
      <w:pPr>
        <w:pStyle w:val="NormalWeb"/>
        <w:divId w:val="1740253514"/>
        <w:rPr>
          <w:lang w:val="hy-AM"/>
        </w:rPr>
      </w:pPr>
      <w:r w:rsidRPr="00D22B72">
        <w:rPr>
          <w:rFonts w:ascii="Calibri" w:hAnsi="Calibri" w:cs="Calibri"/>
          <w:lang w:val="hy-AM"/>
        </w:rPr>
        <w:t> </w:t>
      </w:r>
    </w:p>
    <w:p w:rsidR="00B75EEC" w:rsidRPr="00D22B72" w:rsidRDefault="00ED7511">
      <w:pPr>
        <w:pStyle w:val="NormalWeb"/>
        <w:jc w:val="center"/>
        <w:divId w:val="1740253514"/>
        <w:rPr>
          <w:lang w:val="hy-AM"/>
        </w:rPr>
      </w:pPr>
      <w:r w:rsidRPr="00D22B72">
        <w:rPr>
          <w:rStyle w:val="Strong"/>
          <w:lang w:val="hy-AM"/>
        </w:rPr>
        <w:t>ՀԱՄԱՅՆՔԻ ՂԵԿԱՎԱՐ՝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</w:t>
      </w:r>
      <w:r w:rsidR="00EB356A">
        <w:rPr>
          <w:rStyle w:val="Strong"/>
          <w:lang w:val="hy-AM"/>
        </w:rPr>
        <w:t xml:space="preserve">         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</w:t>
      </w:r>
      <w:r w:rsidRPr="00D22B72">
        <w:rPr>
          <w:rStyle w:val="Strong"/>
          <w:rFonts w:ascii="Calibri" w:hAnsi="Calibri" w:cs="Calibri"/>
          <w:lang w:val="hy-AM"/>
        </w:rPr>
        <w:t> </w:t>
      </w:r>
      <w:r w:rsidRPr="00D22B72">
        <w:rPr>
          <w:rStyle w:val="Strong"/>
          <w:lang w:val="hy-AM"/>
        </w:rPr>
        <w:t xml:space="preserve"> Լ</w:t>
      </w:r>
      <w:r w:rsidR="00EB356A">
        <w:rPr>
          <w:rStyle w:val="Strong"/>
          <w:rFonts w:ascii="Cambria Math" w:hAnsi="Cambria Math"/>
          <w:lang w:val="hy-AM"/>
        </w:rPr>
        <w:t xml:space="preserve">․ </w:t>
      </w:r>
      <w:r w:rsidRPr="00D22B72">
        <w:rPr>
          <w:rStyle w:val="Strong"/>
          <w:lang w:val="hy-AM"/>
        </w:rPr>
        <w:t>ՅԱՅԼՈՅԱՆ</w:t>
      </w:r>
    </w:p>
    <w:p w:rsidR="00B75EEC" w:rsidRPr="00D22B72" w:rsidRDefault="00ED7511">
      <w:pPr>
        <w:pStyle w:val="NormalWeb"/>
        <w:jc w:val="center"/>
        <w:divId w:val="1740253514"/>
        <w:rPr>
          <w:lang w:val="hy-AM"/>
        </w:rPr>
      </w:pPr>
      <w:r w:rsidRPr="00D22B72">
        <w:rPr>
          <w:rFonts w:ascii="Calibri" w:hAnsi="Calibri" w:cs="Calibri"/>
          <w:lang w:val="hy-AM"/>
        </w:rPr>
        <w:t> </w:t>
      </w:r>
    </w:p>
    <w:p w:rsidR="00ED7511" w:rsidRPr="00D22B72" w:rsidRDefault="00ED7511">
      <w:pPr>
        <w:pStyle w:val="NormalWeb"/>
        <w:divId w:val="1740253514"/>
        <w:rPr>
          <w:lang w:val="hy-AM"/>
        </w:rPr>
      </w:pPr>
      <w:r w:rsidRPr="00D22B72">
        <w:rPr>
          <w:sz w:val="20"/>
          <w:szCs w:val="20"/>
          <w:lang w:val="hy-AM"/>
        </w:rPr>
        <w:t xml:space="preserve">2024թ. </w:t>
      </w:r>
      <w:r w:rsidR="00D22B72">
        <w:rPr>
          <w:sz w:val="20"/>
          <w:szCs w:val="20"/>
          <w:lang w:val="hy-AM"/>
        </w:rPr>
        <w:t>դեկտեմբերի 2</w:t>
      </w:r>
      <w:r w:rsidR="000E71A8">
        <w:rPr>
          <w:sz w:val="20"/>
          <w:szCs w:val="20"/>
          <w:lang w:val="hy-AM"/>
        </w:rPr>
        <w:t>5</w:t>
      </w:r>
      <w:r w:rsidRPr="00D22B72">
        <w:rPr>
          <w:sz w:val="20"/>
          <w:szCs w:val="20"/>
          <w:lang w:val="hy-AM"/>
        </w:rPr>
        <w:br/>
        <w:t>Խոյ համայնք, գ</w:t>
      </w:r>
      <w:r w:rsidRPr="00D22B72">
        <w:rPr>
          <w:rFonts w:ascii="Cambria Math" w:hAnsi="Cambria Math" w:cs="Cambria Math"/>
          <w:sz w:val="20"/>
          <w:szCs w:val="20"/>
          <w:lang w:val="hy-AM"/>
        </w:rPr>
        <w:t>․</w:t>
      </w:r>
      <w:r w:rsidRPr="00D22B72">
        <w:rPr>
          <w:sz w:val="20"/>
          <w:szCs w:val="20"/>
          <w:lang w:val="hy-AM"/>
        </w:rPr>
        <w:t xml:space="preserve"> Գեղակերտ</w:t>
      </w:r>
    </w:p>
    <w:sectPr w:rsidR="00ED7511" w:rsidRPr="00D22B7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7CA9"/>
    <w:rsid w:val="000E71A8"/>
    <w:rsid w:val="00222B00"/>
    <w:rsid w:val="00340202"/>
    <w:rsid w:val="004557AA"/>
    <w:rsid w:val="00505F14"/>
    <w:rsid w:val="009E634D"/>
    <w:rsid w:val="00A538D9"/>
    <w:rsid w:val="00B75EEC"/>
    <w:rsid w:val="00D17CA9"/>
    <w:rsid w:val="00D22B72"/>
    <w:rsid w:val="00EB356A"/>
    <w:rsid w:val="00E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F3A4"/>
  <w15:docId w15:val="{5C048448-1D7A-40BB-9FA1-BB055913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2024-12-20T13:29:00Z</dcterms:created>
  <dcterms:modified xsi:type="dcterms:W3CDTF">2024-12-25T10:44:00Z</dcterms:modified>
</cp:coreProperties>
</file>