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F840AA" w:rsidRDefault="00C404BD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sz w:val="8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5E6BBB" w:rsidRPr="005E6BBB">
        <w:rPr>
          <w:rFonts w:ascii="GHEA Grapalat" w:hAnsi="GHEA Grapalat"/>
          <w:lang w:val="hy-AM"/>
        </w:rPr>
        <w:t>20</w:t>
      </w:r>
      <w:r w:rsidR="00E85897">
        <w:rPr>
          <w:rFonts w:ascii="GHEA Grapalat" w:hAnsi="GHEA Grapalat"/>
          <w:lang w:val="hy-AM"/>
        </w:rPr>
        <w:t xml:space="preserve"> նոյեմբերի</w:t>
      </w:r>
      <w:r w:rsidR="00BC114B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485569">
        <w:rPr>
          <w:rFonts w:ascii="GHEA Grapalat" w:hAnsi="GHEA Grapalat"/>
          <w:lang w:val="hy-AM"/>
        </w:rPr>
        <w:t>1190-Ա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8F4237" w:rsidRPr="008F4237" w:rsidRDefault="00A33597" w:rsidP="008F4237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lang w:val="hy-AM"/>
        </w:rPr>
      </w:pPr>
      <w:r w:rsidRPr="008F4237">
        <w:rPr>
          <w:rFonts w:ascii="GHEA Grapalat" w:eastAsia="Calibri" w:hAnsi="GHEA Grapalat" w:cs="Sylfaen"/>
          <w:b/>
          <w:lang w:val="hy-AM"/>
        </w:rPr>
        <w:t>ԻՆՔՆԱԿԱՄ  ԿԱՌՈՒՑԱԾ  ՇԻՆՈՒԹՅՈՒՆՆԵՐՆ ՕՐԻՆԱԿԱՆԱՑՆԵԼՈՒ</w:t>
      </w:r>
      <w:r w:rsidR="008F4237" w:rsidRPr="008F4237">
        <w:rPr>
          <w:rFonts w:ascii="GHEA Grapalat" w:eastAsia="Calibri" w:hAnsi="GHEA Grapalat" w:cs="Sylfaen"/>
          <w:b/>
          <w:lang w:val="hy-AM"/>
        </w:rPr>
        <w:t xml:space="preserve">                    </w:t>
      </w:r>
      <w:r w:rsidRPr="008F4237">
        <w:rPr>
          <w:rFonts w:ascii="GHEA Grapalat" w:eastAsia="Calibri" w:hAnsi="GHEA Grapalat" w:cs="Sylfaen"/>
          <w:b/>
          <w:lang w:val="hy-AM"/>
        </w:rPr>
        <w:t xml:space="preserve">  </w:t>
      </w:r>
      <w:r w:rsidR="008F4237" w:rsidRPr="008F4237">
        <w:rPr>
          <w:rFonts w:ascii="GHEA Grapalat" w:eastAsia="Calibri" w:hAnsi="GHEA Grapalat" w:cs="Sylfaen"/>
          <w:b/>
          <w:lang w:val="hy-AM"/>
        </w:rPr>
        <w:t xml:space="preserve">ԵՎ </w:t>
      </w:r>
      <w:r w:rsidRPr="008F4237">
        <w:rPr>
          <w:rFonts w:ascii="GHEA Grapalat" w:eastAsia="Calibri" w:hAnsi="GHEA Grapalat" w:cs="Sylfaen"/>
          <w:b/>
          <w:lang w:val="hy-AM"/>
        </w:rPr>
        <w:t xml:space="preserve"> </w:t>
      </w:r>
      <w:r w:rsidR="008F4237">
        <w:rPr>
          <w:rFonts w:ascii="GHEA Grapalat" w:hAnsi="GHEA Grapalat"/>
          <w:b/>
          <w:lang w:val="hy-AM"/>
        </w:rPr>
        <w:t>ՀԱՄԱՅՆՔԻ ՂԵԿԱՎԱՐԻ 2024</w:t>
      </w:r>
      <w:r w:rsidR="008F4237" w:rsidRPr="008F4237">
        <w:rPr>
          <w:rFonts w:ascii="GHEA Grapalat" w:hAnsi="GHEA Grapalat"/>
          <w:b/>
          <w:lang w:val="hy-AM"/>
        </w:rPr>
        <w:t xml:space="preserve"> ԹՎԱԿԱՆԻ </w:t>
      </w:r>
      <w:r w:rsidR="008F4237">
        <w:rPr>
          <w:rFonts w:ascii="GHEA Grapalat" w:hAnsi="GHEA Grapalat"/>
          <w:b/>
          <w:lang w:val="hy-AM"/>
        </w:rPr>
        <w:t>ՀՈԿՏԵՄԲԵՐԻ</w:t>
      </w:r>
      <w:r w:rsidR="008F4237" w:rsidRPr="008F4237">
        <w:rPr>
          <w:rFonts w:ascii="GHEA Grapalat" w:hAnsi="GHEA Grapalat"/>
          <w:b/>
          <w:lang w:val="hy-AM"/>
        </w:rPr>
        <w:t xml:space="preserve"> </w:t>
      </w:r>
      <w:r w:rsidR="008F4237">
        <w:rPr>
          <w:rFonts w:ascii="GHEA Grapalat" w:hAnsi="GHEA Grapalat"/>
          <w:b/>
          <w:lang w:val="hy-AM"/>
        </w:rPr>
        <w:t>30</w:t>
      </w:r>
      <w:r w:rsidR="008F4237" w:rsidRPr="008F4237">
        <w:rPr>
          <w:rFonts w:ascii="GHEA Grapalat" w:hAnsi="GHEA Grapalat"/>
          <w:b/>
          <w:lang w:val="hy-AM"/>
        </w:rPr>
        <w:t xml:space="preserve">-Ի N </w:t>
      </w:r>
      <w:r w:rsidR="008F4237">
        <w:rPr>
          <w:rFonts w:ascii="GHEA Grapalat" w:hAnsi="GHEA Grapalat"/>
          <w:b/>
          <w:lang w:val="hy-AM"/>
        </w:rPr>
        <w:t xml:space="preserve">1101-Ա </w:t>
      </w:r>
      <w:r w:rsidR="008F4237" w:rsidRPr="008F4237">
        <w:rPr>
          <w:rFonts w:ascii="GHEA Grapalat" w:hAnsi="GHEA Grapalat"/>
          <w:b/>
          <w:lang w:val="hy-AM"/>
        </w:rPr>
        <w:t>ՈՐՈՇՈՒՄՆ ՈՒԺԸ ԿՈՐՑՐԱԾ ՃԱՆԱՉԵԼՈՒ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</w:t>
      </w:r>
      <w:r w:rsidR="00A33597" w:rsidRPr="008F4237">
        <w:rPr>
          <w:rFonts w:ascii="GHEA Grapalat" w:eastAsia="Calibri" w:hAnsi="GHEA Grapalat" w:cs="Sylfaen"/>
          <w:lang w:val="hy-AM"/>
        </w:rPr>
        <w:t>Տեղական ինքնակառավարման մասին&gt;&gt; Հ</w:t>
      </w:r>
      <w:r w:rsidR="00301C6D" w:rsidRPr="008F4237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8F4237">
        <w:rPr>
          <w:rFonts w:ascii="GHEA Grapalat" w:eastAsia="Calibri" w:hAnsi="GHEA Grapalat" w:cs="Sylfaen"/>
          <w:lang w:val="hy-AM"/>
        </w:rPr>
        <w:t>Հ</w:t>
      </w:r>
      <w:r w:rsidR="00301C6D" w:rsidRPr="008F4237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 w:rsidRPr="008F423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Pr="008F4237">
        <w:rPr>
          <w:rFonts w:ascii="GHEA Grapalat" w:eastAsia="Calibri" w:hAnsi="GHEA Grapalat" w:cs="Sylfaen"/>
          <w:lang w:val="hy-AM"/>
        </w:rPr>
        <w:t xml:space="preserve">, </w:t>
      </w:r>
      <w:r w:rsidR="008F4237" w:rsidRPr="008F4237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8F4237" w:rsidRPr="008F4237">
        <w:rPr>
          <w:rFonts w:ascii="GHEA Grapalat" w:eastAsia="Calibri" w:hAnsi="GHEA Grapalat" w:cs="Sylfaen"/>
          <w:lang w:val="hy-AM"/>
        </w:rPr>
        <w:t>, Հ</w:t>
      </w:r>
      <w:r w:rsidR="00A35294" w:rsidRPr="008F4237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8F4237">
        <w:rPr>
          <w:rFonts w:ascii="GHEA Grapalat" w:eastAsia="Calibri" w:hAnsi="GHEA Grapalat" w:cs="Sylfaen"/>
          <w:lang w:val="hy-AM"/>
        </w:rPr>
        <w:t>Հ</w:t>
      </w:r>
      <w:r w:rsidR="00A35294" w:rsidRPr="008F4237">
        <w:rPr>
          <w:rFonts w:ascii="GHEA Grapalat" w:eastAsia="Calibri" w:hAnsi="GHEA Grapalat" w:cs="Sylfaen"/>
          <w:lang w:val="hy-AM"/>
        </w:rPr>
        <w:t>անրապետության</w:t>
      </w:r>
      <w:r w:rsidR="00A33597" w:rsidRPr="008F423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292FF1" w:rsidRPr="00292FF1">
        <w:rPr>
          <w:rFonts w:ascii="GHEA Grapalat" w:eastAsia="Calibri" w:hAnsi="GHEA Grapalat" w:cs="Sylfaen"/>
          <w:b/>
          <w:lang w:val="hy-AM"/>
        </w:rPr>
        <w:t>20246ES8WS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B13505">
        <w:rPr>
          <w:rFonts w:ascii="GHEA Grapalat" w:hAnsi="GHEA Grapalat"/>
          <w:lang w:val="hy-AM"/>
        </w:rPr>
        <w:t xml:space="preserve">Զաքար Բագրատի </w:t>
      </w:r>
      <w:r w:rsidR="00E76A22">
        <w:rPr>
          <w:rFonts w:ascii="GHEA Grapalat" w:hAnsi="GHEA Grapalat"/>
          <w:lang w:val="hy-AM"/>
        </w:rPr>
        <w:t>Գրիգորյանի</w:t>
      </w:r>
      <w:r w:rsidR="00B6553C" w:rsidRPr="00B6553C">
        <w:rPr>
          <w:rFonts w:ascii="GHEA Grapalat" w:hAnsi="GHEA Grapalat"/>
          <w:lang w:val="hy-AM"/>
        </w:rPr>
        <w:t xml:space="preserve">, </w:t>
      </w:r>
      <w:r w:rsidR="00E76A22">
        <w:rPr>
          <w:rFonts w:ascii="GHEA Grapalat" w:hAnsi="GHEA Grapalat"/>
          <w:lang w:val="hy-AM"/>
        </w:rPr>
        <w:t>Աստղիկ Վալոդի Կարապետյանի, Կարեն Զաքարի Գրիգորյանի և Նարինե Զաքարի Գրիգորյանի</w:t>
      </w:r>
      <w:r w:rsidR="00E76A22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25F63">
        <w:rPr>
          <w:rFonts w:ascii="GHEA Grapalat" w:hAnsi="GHEA Grapalat"/>
          <w:lang w:val="hy-AM"/>
        </w:rPr>
        <w:t xml:space="preserve"> իրեն</w:t>
      </w:r>
      <w:r w:rsidR="00B6553C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325F63">
        <w:rPr>
          <w:rFonts w:ascii="GHEA Grapalat" w:hAnsi="GHEA Grapalat"/>
          <w:lang w:val="hy-AM"/>
        </w:rPr>
        <w:t xml:space="preserve"> </w:t>
      </w:r>
      <w:r w:rsidR="009F67F5">
        <w:rPr>
          <w:rFonts w:ascii="GHEA Grapalat" w:hAnsi="GHEA Grapalat"/>
          <w:lang w:val="hy-AM"/>
        </w:rPr>
        <w:t>Արագած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325F63">
        <w:rPr>
          <w:rFonts w:ascii="GHEA Grapalat" w:hAnsi="GHEA Grapalat"/>
          <w:lang w:val="hy-AM"/>
        </w:rPr>
        <w:t>գյո</w:t>
      </w:r>
      <w:r w:rsidRPr="00325F63">
        <w:rPr>
          <w:rFonts w:ascii="GHEA Grapalat" w:hAnsi="GHEA Grapalat"/>
          <w:lang w:val="hy-AM"/>
        </w:rPr>
        <w:t xml:space="preserve">ւղի </w:t>
      </w:r>
      <w:r w:rsidR="009F67F5">
        <w:rPr>
          <w:rFonts w:ascii="GHEA Grapalat" w:hAnsi="GHEA Grapalat"/>
          <w:lang w:val="hy-AM"/>
        </w:rPr>
        <w:t>6-րդ</w:t>
      </w:r>
      <w:r w:rsidR="00325F63" w:rsidRPr="003813C8">
        <w:rPr>
          <w:rFonts w:ascii="GHEA Grapalat" w:hAnsi="GHEA Grapalat"/>
          <w:lang w:val="hy-AM"/>
        </w:rPr>
        <w:t xml:space="preserve"> </w:t>
      </w:r>
      <w:r w:rsidRPr="003813C8">
        <w:rPr>
          <w:rFonts w:ascii="GHEA Grapalat" w:hAnsi="GHEA Grapalat"/>
          <w:lang w:val="hy-AM"/>
        </w:rPr>
        <w:t>փողոց</w:t>
      </w:r>
      <w:r w:rsidR="00325F63" w:rsidRPr="003813C8">
        <w:rPr>
          <w:rFonts w:ascii="GHEA Grapalat" w:hAnsi="GHEA Grapalat"/>
          <w:lang w:val="hy-AM"/>
        </w:rPr>
        <w:t xml:space="preserve"> </w:t>
      </w:r>
      <w:r w:rsidR="009F67F5">
        <w:rPr>
          <w:rFonts w:ascii="GHEA Grapalat" w:hAnsi="GHEA Grapalat"/>
          <w:lang w:val="hy-AM"/>
        </w:rPr>
        <w:t>29</w:t>
      </w:r>
      <w:r w:rsidRPr="003813C8">
        <w:rPr>
          <w:rFonts w:ascii="GHEA Grapalat" w:hAnsi="GHEA Grapalat"/>
          <w:lang w:val="hy-AM"/>
        </w:rPr>
        <w:t xml:space="preserve"> </w:t>
      </w:r>
      <w:r w:rsidR="00325F63" w:rsidRPr="003813C8">
        <w:rPr>
          <w:rFonts w:ascii="GHEA Grapalat" w:hAnsi="GHEA Grapalat"/>
          <w:lang w:val="hy-AM"/>
        </w:rPr>
        <w:t>հողամաս</w:t>
      </w:r>
      <w:r w:rsidRPr="003813C8">
        <w:rPr>
          <w:rFonts w:ascii="GHEA Grapalat" w:hAnsi="GHEA Grapalat"/>
          <w:lang w:val="hy-AM"/>
        </w:rPr>
        <w:t xml:space="preserve"> հասցեում կառուցված ինքնակամ</w:t>
      </w:r>
      <w:r w:rsidR="00A33597" w:rsidRPr="003813C8">
        <w:rPr>
          <w:rFonts w:ascii="GHEA Grapalat" w:hAnsi="GHEA Grapalat"/>
          <w:lang w:val="hy-AM"/>
        </w:rPr>
        <w:t xml:space="preserve"> շինությ</w:t>
      </w:r>
      <w:r w:rsidRPr="003813C8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eastAsia="Calibri" w:hAnsi="GHEA Grapalat" w:cs="Sylfaen"/>
          <w:lang w:val="hy-AM"/>
        </w:rPr>
        <w:t>քաղաքացի</w:t>
      </w:r>
      <w:r w:rsidR="0033138E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372D01">
        <w:rPr>
          <w:rFonts w:ascii="GHEA Grapalat" w:hAnsi="GHEA Grapalat"/>
          <w:lang w:val="hy-AM"/>
        </w:rPr>
        <w:t>Զաքար Բագրատի Գրիգորյանին</w:t>
      </w:r>
      <w:r w:rsidR="00372D01" w:rsidRPr="00B6553C">
        <w:rPr>
          <w:rFonts w:ascii="GHEA Grapalat" w:hAnsi="GHEA Grapalat"/>
          <w:lang w:val="hy-AM"/>
        </w:rPr>
        <w:t xml:space="preserve">, </w:t>
      </w:r>
      <w:r w:rsidR="00372D01">
        <w:rPr>
          <w:rFonts w:ascii="GHEA Grapalat" w:hAnsi="GHEA Grapalat"/>
          <w:lang w:val="hy-AM"/>
        </w:rPr>
        <w:t>Աստղիկ Վալոդի Կարապետյանին, Կարեն Զաքարի Գրիգորյանին և Նարինե Զաքարի Գրիգորյանի</w:t>
      </w:r>
      <w:r w:rsidR="0033138E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372D01">
        <w:rPr>
          <w:rFonts w:ascii="GHEA Grapalat" w:hAnsi="GHEA Grapalat"/>
          <w:lang w:val="hy-AM"/>
        </w:rPr>
        <w:t xml:space="preserve">Արագած </w:t>
      </w:r>
      <w:r w:rsidR="00372D01" w:rsidRPr="00325F63">
        <w:rPr>
          <w:rFonts w:ascii="GHEA Grapalat" w:hAnsi="GHEA Grapalat"/>
          <w:lang w:val="hy-AM"/>
        </w:rPr>
        <w:t xml:space="preserve">գյուղի </w:t>
      </w:r>
      <w:r w:rsidR="00372D01">
        <w:rPr>
          <w:rFonts w:ascii="GHEA Grapalat" w:hAnsi="GHEA Grapalat"/>
          <w:lang w:val="hy-AM"/>
        </w:rPr>
        <w:t>6-րդ</w:t>
      </w:r>
      <w:r w:rsidR="00372D01" w:rsidRPr="003813C8">
        <w:rPr>
          <w:rFonts w:ascii="GHEA Grapalat" w:hAnsi="GHEA Grapalat"/>
          <w:lang w:val="hy-AM"/>
        </w:rPr>
        <w:t xml:space="preserve"> փողոց </w:t>
      </w:r>
      <w:r w:rsidR="00372D01">
        <w:rPr>
          <w:rFonts w:ascii="GHEA Grapalat" w:hAnsi="GHEA Grapalat"/>
          <w:lang w:val="hy-AM"/>
        </w:rPr>
        <w:t>29</w:t>
      </w:r>
      <w:r w:rsidR="00372D01" w:rsidRPr="003813C8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="003813C8">
        <w:rPr>
          <w:rFonts w:ascii="GHEA Grapalat" w:hAnsi="GHEA Grapalat"/>
          <w:lang w:val="hy-AM"/>
        </w:rPr>
        <w:t xml:space="preserve"> </w:t>
      </w:r>
      <w:r w:rsidR="003813C8">
        <w:rPr>
          <w:rFonts w:ascii="GHEA Grapalat" w:hAnsi="GHEA Grapalat"/>
          <w:color w:val="000000"/>
          <w:shd w:val="clear" w:color="auto" w:fill="FFFFFF"/>
          <w:lang w:val="hy-AM"/>
        </w:rPr>
        <w:t xml:space="preserve">/իրավունքի պետական գրանցման վկայականի N </w:t>
      </w:r>
      <w:r w:rsidR="00372D01">
        <w:rPr>
          <w:rFonts w:ascii="GHEA Grapalat" w:hAnsi="GHEA Grapalat"/>
          <w:color w:val="000000"/>
          <w:shd w:val="clear" w:color="auto" w:fill="FFFFFF"/>
          <w:lang w:val="hy-AM"/>
        </w:rPr>
        <w:t>1236730</w:t>
      </w:r>
      <w:r w:rsidR="002A6ED1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3813C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72D01">
        <w:rPr>
          <w:rFonts w:ascii="GHEA Grapalat" w:hAnsi="GHEA Grapalat"/>
          <w:lang w:val="hy-AM"/>
        </w:rPr>
        <w:t>04-014</w:t>
      </w:r>
      <w:r w:rsidRPr="00A2382E">
        <w:rPr>
          <w:rFonts w:ascii="GHEA Grapalat" w:hAnsi="GHEA Grapalat"/>
          <w:lang w:val="hy-AM"/>
        </w:rPr>
        <w:t>-</w:t>
      </w:r>
      <w:r w:rsidR="00372D01">
        <w:rPr>
          <w:rFonts w:ascii="GHEA Grapalat" w:hAnsi="GHEA Grapalat"/>
          <w:lang w:val="hy-AM"/>
        </w:rPr>
        <w:t>0040-0003</w:t>
      </w:r>
      <w:r w:rsidR="002A6ED1">
        <w:rPr>
          <w:rFonts w:ascii="GHEA Grapalat" w:hAnsi="GHEA Grapalat"/>
          <w:lang w:val="hy-AM"/>
        </w:rPr>
        <w:t xml:space="preserve"> կադաստրային </w:t>
      </w:r>
      <w:r w:rsidR="004E0230">
        <w:rPr>
          <w:rFonts w:ascii="GHEA Grapalat" w:hAnsi="GHEA Grapalat"/>
          <w:lang w:val="hy-AM"/>
        </w:rPr>
        <w:t>ծածկագրով 0,2365</w:t>
      </w:r>
      <w:r w:rsidR="00A44148">
        <w:rPr>
          <w:rFonts w:ascii="GHEA Grapalat" w:hAnsi="GHEA Grapalat"/>
          <w:lang w:val="hy-AM"/>
        </w:rPr>
        <w:t xml:space="preserve"> հա</w:t>
      </w:r>
      <w:r w:rsidR="0033138E">
        <w:rPr>
          <w:rFonts w:ascii="GHEA Grapalat" w:hAnsi="GHEA Grapalat"/>
          <w:lang w:val="hy-AM"/>
        </w:rPr>
        <w:t xml:space="preserve"> </w:t>
      </w:r>
      <w:r w:rsidR="00F840AA">
        <w:rPr>
          <w:rFonts w:ascii="GHEA Grapalat" w:hAnsi="GHEA Grapalat"/>
          <w:lang w:val="hy-AM"/>
        </w:rPr>
        <w:t>փաստացի</w:t>
      </w:r>
      <w:r w:rsidR="00A44148">
        <w:rPr>
          <w:rFonts w:ascii="GHEA Grapalat" w:hAnsi="GHEA Grapalat"/>
          <w:lang w:val="hy-AM"/>
        </w:rPr>
        <w:t xml:space="preserve"> հողամասի վրա</w:t>
      </w:r>
      <w:r w:rsidRPr="00A2382E">
        <w:rPr>
          <w:rFonts w:ascii="GHEA Grapalat" w:hAnsi="GHEA Grapalat"/>
          <w:lang w:val="hy-AM"/>
        </w:rPr>
        <w:t xml:space="preserve"> կառուցված  </w:t>
      </w:r>
      <w:r w:rsidRPr="00A2382E">
        <w:rPr>
          <w:rFonts w:ascii="GHEA Grapalat" w:hAnsi="GHEA Grapalat"/>
          <w:lang w:val="hy-AM"/>
        </w:rPr>
        <w:lastRenderedPageBreak/>
        <w:t xml:space="preserve">ընդամենը </w:t>
      </w:r>
      <w:r w:rsidR="00023570">
        <w:rPr>
          <w:rFonts w:ascii="GHEA Grapalat" w:hAnsi="GHEA Grapalat"/>
          <w:lang w:val="hy-AM"/>
        </w:rPr>
        <w:t>290,2</w:t>
      </w:r>
      <w:r w:rsidR="00B07DA5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B07DA5">
        <w:rPr>
          <w:rFonts w:ascii="GHEA Grapalat" w:hAnsi="GHEA Grapalat" w:cs="GHEA Grapalat"/>
          <w:lang w:val="hy-AM"/>
        </w:rPr>
        <w:t>շինություն</w:t>
      </w:r>
      <w:r w:rsidR="002A6ED1">
        <w:rPr>
          <w:rFonts w:ascii="GHEA Grapalat" w:hAnsi="GHEA Grapalat" w:cs="GHEA Grapalat"/>
          <w:lang w:val="hy-AM"/>
        </w:rPr>
        <w:t>ները</w:t>
      </w:r>
      <w:r w:rsidRPr="00A2382E">
        <w:rPr>
          <w:rFonts w:ascii="GHEA Grapalat" w:hAnsi="GHEA Grapalat"/>
          <w:lang w:val="hy-AM"/>
        </w:rPr>
        <w:t xml:space="preserve">, / </w:t>
      </w:r>
      <w:r w:rsidR="004E0230">
        <w:rPr>
          <w:rFonts w:ascii="GHEA Grapalat" w:hAnsi="GHEA Grapalat"/>
          <w:lang w:val="hy-AM"/>
        </w:rPr>
        <w:t>69,0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բնակելի տուն 1-ին հարկ</w:t>
      </w:r>
      <w:r w:rsidR="00A44148">
        <w:rPr>
          <w:rFonts w:ascii="GHEA Grapalat" w:hAnsi="GHEA Grapalat"/>
          <w:lang w:val="hy-AM"/>
        </w:rPr>
        <w:t xml:space="preserve">, </w:t>
      </w:r>
      <w:r w:rsidR="004E0230">
        <w:rPr>
          <w:rFonts w:ascii="GHEA Grapalat" w:hAnsi="GHEA Grapalat"/>
          <w:lang w:val="hy-AM"/>
        </w:rPr>
        <w:t>կառուցված՝ 2007</w:t>
      </w:r>
      <w:r w:rsidR="00B07DA5">
        <w:rPr>
          <w:rFonts w:ascii="GHEA Grapalat" w:hAnsi="GHEA Grapalat"/>
          <w:lang w:val="hy-AM"/>
        </w:rPr>
        <w:t>թ.</w:t>
      </w:r>
      <w:r w:rsidR="002A6ED1">
        <w:rPr>
          <w:rFonts w:ascii="GHEA Grapalat" w:hAnsi="GHEA Grapalat"/>
          <w:lang w:val="hy-AM"/>
        </w:rPr>
        <w:t>,</w:t>
      </w:r>
      <w:r w:rsidR="00023570">
        <w:rPr>
          <w:rFonts w:ascii="GHEA Grapalat" w:hAnsi="GHEA Grapalat"/>
          <w:lang w:val="hy-AM"/>
        </w:rPr>
        <w:t xml:space="preserve"> 0,5 քմ մակերեսով ծածկ, կառուցված՝ 2009թ</w:t>
      </w:r>
      <w:r w:rsidR="00023570">
        <w:rPr>
          <w:rFonts w:ascii="Cambria Math" w:hAnsi="Cambria Math"/>
          <w:lang w:val="hy-AM"/>
        </w:rPr>
        <w:t>․,</w:t>
      </w:r>
      <w:r w:rsidR="002A6ED1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17,</w:t>
      </w:r>
      <w:r w:rsidR="00023570">
        <w:rPr>
          <w:rFonts w:ascii="GHEA Grapalat" w:hAnsi="GHEA Grapalat"/>
          <w:lang w:val="hy-AM"/>
        </w:rPr>
        <w:t>3</w:t>
      </w:r>
      <w:r w:rsidR="00140A3F">
        <w:rPr>
          <w:rFonts w:ascii="GHEA Grapalat" w:hAnsi="GHEA Grapalat"/>
          <w:lang w:val="hy-AM"/>
        </w:rPr>
        <w:t xml:space="preserve"> </w:t>
      </w:r>
      <w:r w:rsidR="002A6ED1">
        <w:rPr>
          <w:rFonts w:ascii="GHEA Grapalat" w:hAnsi="GHEA Grapalat"/>
          <w:lang w:val="hy-AM"/>
        </w:rPr>
        <w:t xml:space="preserve">քմ մակերեսով </w:t>
      </w:r>
      <w:r w:rsidR="00140A3F">
        <w:rPr>
          <w:rFonts w:ascii="GHEA Grapalat" w:hAnsi="GHEA Grapalat"/>
          <w:lang w:val="hy-AM"/>
        </w:rPr>
        <w:t>ծածկ</w:t>
      </w:r>
      <w:r w:rsidR="008068E0">
        <w:rPr>
          <w:rFonts w:ascii="GHEA Grapalat" w:hAnsi="GHEA Grapalat"/>
          <w:lang w:val="hy-AM"/>
        </w:rPr>
        <w:t xml:space="preserve">, կառուցված՝ </w:t>
      </w:r>
      <w:r w:rsidR="00EC4FF5">
        <w:rPr>
          <w:rFonts w:ascii="GHEA Grapalat" w:hAnsi="GHEA Grapalat"/>
          <w:lang w:val="hy-AM"/>
        </w:rPr>
        <w:t>2010</w:t>
      </w:r>
      <w:r w:rsidR="002A6ED1">
        <w:rPr>
          <w:rFonts w:ascii="GHEA Grapalat" w:hAnsi="GHEA Grapalat"/>
          <w:lang w:val="hy-AM"/>
        </w:rPr>
        <w:t>թ</w:t>
      </w:r>
      <w:r w:rsidR="002A6ED1">
        <w:rPr>
          <w:rFonts w:ascii="Cambria Math" w:hAnsi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</w:t>
      </w:r>
      <w:r w:rsidR="00140A3F">
        <w:rPr>
          <w:rFonts w:ascii="GHEA Grapalat" w:hAnsi="GHEA Grapalat"/>
          <w:lang w:val="hy-AM"/>
        </w:rPr>
        <w:t xml:space="preserve">, </w:t>
      </w:r>
      <w:r w:rsidR="004E0230">
        <w:rPr>
          <w:rFonts w:ascii="GHEA Grapalat" w:hAnsi="GHEA Grapalat"/>
          <w:lang w:val="hy-AM"/>
        </w:rPr>
        <w:t>17,7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ավտոտնակ, կառուցված՝ 2009թ.,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99,1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օժա</w:t>
      </w:r>
      <w:r w:rsidR="00023570">
        <w:rPr>
          <w:rFonts w:ascii="GHEA Grapalat" w:hAnsi="GHEA Grapalat"/>
          <w:lang w:val="hy-AM"/>
        </w:rPr>
        <w:t>նդակ շինություն, կառուցված՝ 2005</w:t>
      </w:r>
      <w:r w:rsidR="004E0230">
        <w:rPr>
          <w:rFonts w:ascii="GHEA Grapalat" w:hAnsi="GHEA Grapalat"/>
          <w:lang w:val="hy-AM"/>
        </w:rPr>
        <w:t>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58,0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041777">
        <w:rPr>
          <w:rFonts w:ascii="GHEA Grapalat" w:hAnsi="GHEA Grapalat"/>
          <w:lang w:val="hy-AM"/>
        </w:rPr>
        <w:t>մ մակերեսով ծածկ, կառուցված՝ 20</w:t>
      </w:r>
      <w:r w:rsidR="004E0230">
        <w:rPr>
          <w:rFonts w:ascii="GHEA Grapalat" w:hAnsi="GHEA Grapalat"/>
          <w:lang w:val="hy-AM"/>
        </w:rPr>
        <w:t>0</w:t>
      </w:r>
      <w:r w:rsidR="00041777">
        <w:rPr>
          <w:rFonts w:ascii="GHEA Grapalat" w:hAnsi="GHEA Grapalat"/>
          <w:lang w:val="hy-AM"/>
        </w:rPr>
        <w:t>5</w:t>
      </w:r>
      <w:r w:rsidR="004E0230">
        <w:rPr>
          <w:rFonts w:ascii="GHEA Grapalat" w:hAnsi="GHEA Grapalat"/>
          <w:lang w:val="hy-AM"/>
        </w:rPr>
        <w:t>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023570">
        <w:rPr>
          <w:rFonts w:ascii="GHEA Grapalat" w:hAnsi="GHEA Grapalat"/>
          <w:lang w:val="hy-AM"/>
        </w:rPr>
        <w:t>2</w:t>
      </w:r>
      <w:r w:rsidR="004E0230">
        <w:rPr>
          <w:rFonts w:ascii="GHEA Grapalat" w:hAnsi="GHEA Grapalat"/>
          <w:lang w:val="hy-AM"/>
        </w:rPr>
        <w:t xml:space="preserve">,9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աստիճանահարթակ,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16,2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>մ մակերեսով ավտոտնակ,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>9,5</w:t>
      </w:r>
      <w:r w:rsidR="004E0230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E0230" w:rsidRPr="00A2382E">
        <w:rPr>
          <w:rFonts w:ascii="GHEA Grapalat" w:hAnsi="GHEA Grapalat"/>
          <w:lang w:val="hy-AM"/>
        </w:rPr>
        <w:t>ք</w:t>
      </w:r>
      <w:r w:rsidR="004E0230">
        <w:rPr>
          <w:rFonts w:ascii="GHEA Grapalat" w:hAnsi="GHEA Grapalat"/>
          <w:lang w:val="hy-AM"/>
        </w:rPr>
        <w:t xml:space="preserve">մ մակերեսով պարիսպ, կառուցված՝ 2005թ., </w:t>
      </w:r>
      <w:r w:rsidR="00140A3F">
        <w:rPr>
          <w:rFonts w:ascii="GHEA Grapalat" w:hAnsi="GHEA Grapalat"/>
          <w:lang w:val="hy-AM"/>
        </w:rPr>
        <w:t>ինչպես նաև առկա ինքնակամ բացված 2 պատուհան</w:t>
      </w:r>
      <w:r w:rsidR="004E0230">
        <w:rPr>
          <w:rFonts w:ascii="GHEA Grapalat" w:hAnsi="GHEA Grapalat"/>
          <w:lang w:val="hy-AM"/>
        </w:rPr>
        <w:t>ը, իսկ 12,80 քմ</w:t>
      </w:r>
      <w:r w:rsidR="001535BA">
        <w:rPr>
          <w:rFonts w:ascii="GHEA Grapalat" w:hAnsi="GHEA Grapalat"/>
          <w:lang w:val="hy-AM"/>
        </w:rPr>
        <w:t xml:space="preserve"> ներքին</w:t>
      </w:r>
      <w:r w:rsidR="004E0230">
        <w:rPr>
          <w:rFonts w:ascii="GHEA Grapalat" w:hAnsi="GHEA Grapalat"/>
          <w:lang w:val="hy-AM"/>
        </w:rPr>
        <w:t xml:space="preserve"> մակերեսով օժանդակ շինությունը , կառուցված՝ 2012թ., 3,90 քմ </w:t>
      </w:r>
      <w:r w:rsidR="001535BA">
        <w:rPr>
          <w:rFonts w:ascii="GHEA Grapalat" w:hAnsi="GHEA Grapalat"/>
          <w:lang w:val="hy-AM"/>
        </w:rPr>
        <w:t xml:space="preserve"> ներքին </w:t>
      </w:r>
      <w:r w:rsidR="004E0230">
        <w:rPr>
          <w:rFonts w:ascii="GHEA Grapalat" w:hAnsi="GHEA Grapalat"/>
          <w:lang w:val="hy-AM"/>
        </w:rPr>
        <w:t>մակերեսով կաթսայատունը,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4E0230">
        <w:rPr>
          <w:rFonts w:ascii="GHEA Grapalat" w:hAnsi="GHEA Grapalat"/>
          <w:lang w:val="hy-AM"/>
        </w:rPr>
        <w:t xml:space="preserve">272,50 քմ </w:t>
      </w:r>
      <w:r w:rsidR="001535BA">
        <w:rPr>
          <w:rFonts w:ascii="GHEA Grapalat" w:hAnsi="GHEA Grapalat"/>
          <w:lang w:val="hy-AM"/>
        </w:rPr>
        <w:t xml:space="preserve">ներքին </w:t>
      </w:r>
      <w:r w:rsidR="004E0230">
        <w:rPr>
          <w:rFonts w:ascii="GHEA Grapalat" w:hAnsi="GHEA Grapalat"/>
          <w:lang w:val="hy-AM"/>
        </w:rPr>
        <w:t>մակերեսով ջերմոցը, կառուցված՝ 2005թ.,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ED7448">
        <w:rPr>
          <w:rFonts w:ascii="GHEA Grapalat" w:hAnsi="GHEA Grapalat"/>
          <w:lang w:val="hy-AM"/>
        </w:rPr>
        <w:t>187,0</w:t>
      </w:r>
      <w:r w:rsidR="004E0230">
        <w:rPr>
          <w:rFonts w:ascii="GHEA Grapalat" w:hAnsi="GHEA Grapalat"/>
          <w:lang w:val="hy-AM"/>
        </w:rPr>
        <w:t xml:space="preserve"> քմ</w:t>
      </w:r>
      <w:r w:rsidR="001535BA">
        <w:rPr>
          <w:rFonts w:ascii="GHEA Grapalat" w:hAnsi="GHEA Grapalat"/>
          <w:lang w:val="hy-AM"/>
        </w:rPr>
        <w:t xml:space="preserve"> ներքին </w:t>
      </w:r>
      <w:r w:rsidR="004E0230">
        <w:rPr>
          <w:rFonts w:ascii="GHEA Grapalat" w:hAnsi="GHEA Grapalat"/>
          <w:lang w:val="hy-AM"/>
        </w:rPr>
        <w:t xml:space="preserve"> մակերեսով </w:t>
      </w:r>
      <w:r w:rsidR="00ED7448">
        <w:rPr>
          <w:rFonts w:ascii="GHEA Grapalat" w:hAnsi="GHEA Grapalat"/>
          <w:lang w:val="hy-AM"/>
        </w:rPr>
        <w:t>ջերմոցը</w:t>
      </w:r>
      <w:r w:rsidR="004E0230">
        <w:rPr>
          <w:rFonts w:ascii="GHEA Grapalat" w:hAnsi="GHEA Grapalat"/>
          <w:lang w:val="hy-AM"/>
        </w:rPr>
        <w:t>, կառուցված՝ 200</w:t>
      </w:r>
      <w:r w:rsidR="00ED7448">
        <w:rPr>
          <w:rFonts w:ascii="GHEA Grapalat" w:hAnsi="GHEA Grapalat"/>
          <w:lang w:val="hy-AM"/>
        </w:rPr>
        <w:t>8</w:t>
      </w:r>
      <w:r w:rsidR="004E0230">
        <w:rPr>
          <w:rFonts w:ascii="GHEA Grapalat" w:hAnsi="GHEA Grapalat"/>
          <w:lang w:val="hy-AM"/>
        </w:rPr>
        <w:t>թ.,</w:t>
      </w:r>
      <w:r w:rsidR="004E0230" w:rsidRPr="004E0230">
        <w:rPr>
          <w:rFonts w:ascii="GHEA Grapalat" w:hAnsi="GHEA Grapalat"/>
          <w:lang w:val="hy-AM"/>
        </w:rPr>
        <w:t xml:space="preserve"> </w:t>
      </w:r>
      <w:r w:rsidR="00ED7448">
        <w:rPr>
          <w:rFonts w:ascii="GHEA Grapalat" w:hAnsi="GHEA Grapalat"/>
          <w:lang w:val="hy-AM"/>
        </w:rPr>
        <w:t>5,7</w:t>
      </w:r>
      <w:r w:rsidR="004E0230">
        <w:rPr>
          <w:rFonts w:ascii="GHEA Grapalat" w:hAnsi="GHEA Grapalat"/>
          <w:lang w:val="hy-AM"/>
        </w:rPr>
        <w:t xml:space="preserve"> քմ</w:t>
      </w:r>
      <w:r w:rsidR="001535BA">
        <w:rPr>
          <w:rFonts w:ascii="GHEA Grapalat" w:hAnsi="GHEA Grapalat"/>
          <w:lang w:val="hy-AM"/>
        </w:rPr>
        <w:t xml:space="preserve"> ներքին</w:t>
      </w:r>
      <w:r w:rsidR="004E0230">
        <w:rPr>
          <w:rFonts w:ascii="GHEA Grapalat" w:hAnsi="GHEA Grapalat"/>
          <w:lang w:val="hy-AM"/>
        </w:rPr>
        <w:t xml:space="preserve"> մակերեսով </w:t>
      </w:r>
      <w:r w:rsidR="00ED7448">
        <w:rPr>
          <w:rFonts w:ascii="GHEA Grapalat" w:hAnsi="GHEA Grapalat"/>
          <w:lang w:val="hy-AM"/>
        </w:rPr>
        <w:t>թռչնանոցը</w:t>
      </w:r>
      <w:r w:rsidR="004E0230">
        <w:rPr>
          <w:rFonts w:ascii="GHEA Grapalat" w:hAnsi="GHEA Grapalat"/>
          <w:lang w:val="hy-AM"/>
        </w:rPr>
        <w:t>, կառուցված՝ 20</w:t>
      </w:r>
      <w:r w:rsidR="00ED7448">
        <w:rPr>
          <w:rFonts w:ascii="GHEA Grapalat" w:hAnsi="GHEA Grapalat"/>
          <w:lang w:val="hy-AM"/>
        </w:rPr>
        <w:t>10</w:t>
      </w:r>
      <w:r w:rsidR="004E0230">
        <w:rPr>
          <w:rFonts w:ascii="GHEA Grapalat" w:hAnsi="GHEA Grapalat"/>
          <w:lang w:val="hy-AM"/>
        </w:rPr>
        <w:t>թ.,</w:t>
      </w:r>
      <w:r w:rsidR="00ED7448" w:rsidRPr="00ED7448">
        <w:rPr>
          <w:rFonts w:ascii="GHEA Grapalat" w:hAnsi="GHEA Grapalat"/>
          <w:lang w:val="hy-AM"/>
        </w:rPr>
        <w:t xml:space="preserve"> </w:t>
      </w:r>
      <w:r w:rsidR="00ED7448">
        <w:rPr>
          <w:rFonts w:ascii="GHEA Grapalat" w:hAnsi="GHEA Grapalat"/>
          <w:lang w:val="hy-AM"/>
        </w:rPr>
        <w:t>3,7 քմ</w:t>
      </w:r>
      <w:r w:rsidR="001535BA">
        <w:rPr>
          <w:rFonts w:ascii="GHEA Grapalat" w:hAnsi="GHEA Grapalat"/>
          <w:lang w:val="hy-AM"/>
        </w:rPr>
        <w:t xml:space="preserve"> ներքին </w:t>
      </w:r>
      <w:r w:rsidR="00ED7448">
        <w:rPr>
          <w:rFonts w:ascii="GHEA Grapalat" w:hAnsi="GHEA Grapalat"/>
          <w:lang w:val="hy-AM"/>
        </w:rPr>
        <w:t>մակերեսով ծածկը,</w:t>
      </w:r>
      <w:r w:rsidR="008F4237">
        <w:rPr>
          <w:rFonts w:ascii="GHEA Grapalat" w:hAnsi="GHEA Grapalat"/>
          <w:lang w:val="hy-AM"/>
        </w:rPr>
        <w:t xml:space="preserve"> կառուցված՝ 2010թ., և 154,20 քմ</w:t>
      </w:r>
      <w:r w:rsidR="001535BA">
        <w:rPr>
          <w:rFonts w:ascii="GHEA Grapalat" w:hAnsi="GHEA Grapalat"/>
          <w:lang w:val="hy-AM"/>
        </w:rPr>
        <w:t xml:space="preserve"> ներքին </w:t>
      </w:r>
      <w:r w:rsidR="00ED7448">
        <w:rPr>
          <w:rFonts w:ascii="GHEA Grapalat" w:hAnsi="GHEA Grapalat"/>
          <w:lang w:val="hy-AM"/>
        </w:rPr>
        <w:t>մակերեսով ջերմոցը, կառուցված՝ 2010թ. թողնել ինքնակամ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C1E6E">
        <w:rPr>
          <w:rFonts w:ascii="GHEA Grapalat" w:hAnsi="GHEA Grapalat"/>
          <w:lang w:val="hy-AM"/>
        </w:rPr>
        <w:t>353270</w:t>
      </w:r>
      <w:r w:rsidRPr="00821974">
        <w:rPr>
          <w:rFonts w:ascii="GHEA Grapalat" w:hAnsi="GHEA Grapalat"/>
          <w:lang w:val="hy-AM"/>
        </w:rPr>
        <w:t xml:space="preserve"> /</w:t>
      </w:r>
      <w:r w:rsidR="005A5F77">
        <w:rPr>
          <w:rFonts w:ascii="GHEA Grapalat" w:hAnsi="GHEA Grapalat"/>
          <w:lang w:val="hy-AM"/>
        </w:rPr>
        <w:t>երեք</w:t>
      </w:r>
      <w:r w:rsidR="0033138E">
        <w:rPr>
          <w:rFonts w:ascii="GHEA Grapalat" w:hAnsi="GHEA Grapalat"/>
          <w:lang w:val="hy-AM"/>
        </w:rPr>
        <w:t xml:space="preserve"> հարյուր </w:t>
      </w:r>
      <w:r w:rsidR="00BC1E6E">
        <w:rPr>
          <w:rFonts w:ascii="GHEA Grapalat" w:hAnsi="GHEA Grapalat"/>
          <w:lang w:val="hy-AM"/>
        </w:rPr>
        <w:t xml:space="preserve">հիսուներեք հազար երկու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BC1E6E">
        <w:rPr>
          <w:rFonts w:ascii="GHEA Grapalat" w:hAnsi="GHEA Grapalat"/>
          <w:lang w:val="hy-AM"/>
        </w:rPr>
        <w:t>յոթանասուն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483C3F" w:rsidRPr="00023570" w:rsidRDefault="008C32C6" w:rsidP="00483C3F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B13505">
        <w:rPr>
          <w:rFonts w:ascii="GHEA Grapalat" w:hAnsi="GHEA Grapalat"/>
          <w:lang w:val="hy-AM"/>
        </w:rPr>
        <w:t>Զաքար Բագրատի Գրիգորյան</w:t>
      </w:r>
      <w:r w:rsidR="00536D63" w:rsidRPr="00821974">
        <w:rPr>
          <w:rFonts w:ascii="GHEA Grapalat" w:hAnsi="GHEA Grapalat"/>
          <w:lang w:val="hy-AM"/>
        </w:rPr>
        <w:t xml:space="preserve">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F670C" w:rsidRPr="003F670C">
        <w:rPr>
          <w:rFonts w:ascii="GHEA Grapalat" w:hAnsi="GHEA Grapalat"/>
          <w:lang w:val="hy-AM"/>
        </w:rPr>
        <w:t>AU</w:t>
      </w:r>
      <w:r w:rsidR="00E76A22">
        <w:rPr>
          <w:rFonts w:ascii="GHEA Grapalat" w:hAnsi="GHEA Grapalat"/>
          <w:lang w:val="hy-AM"/>
        </w:rPr>
        <w:t>0346946</w:t>
      </w:r>
      <w:r>
        <w:rPr>
          <w:rFonts w:ascii="GHEA Grapalat" w:hAnsi="GHEA Grapalat"/>
          <w:lang w:val="hy-AM"/>
        </w:rPr>
        <w:t xml:space="preserve">, </w:t>
      </w:r>
      <w:r w:rsidRPr="00E76A22">
        <w:rPr>
          <w:rFonts w:ascii="GHEA Grapalat" w:hAnsi="GHEA Grapalat"/>
          <w:lang w:val="hy-AM"/>
        </w:rPr>
        <w:t xml:space="preserve">տրված </w:t>
      </w:r>
      <w:r w:rsidR="00E76A22" w:rsidRPr="00E76A22">
        <w:rPr>
          <w:rFonts w:ascii="GHEA Grapalat" w:hAnsi="GHEA Grapalat"/>
          <w:lang w:val="hy-AM"/>
        </w:rPr>
        <w:t>08</w:t>
      </w:r>
      <w:r w:rsidR="00E76A22" w:rsidRPr="00E76A22">
        <w:rPr>
          <w:rFonts w:ascii="Cambria Math" w:hAnsi="Cambria Math" w:cs="Cambria Math"/>
          <w:lang w:val="hy-AM"/>
        </w:rPr>
        <w:t>․</w:t>
      </w:r>
      <w:r w:rsidR="00E76A22" w:rsidRPr="00E76A22">
        <w:rPr>
          <w:rFonts w:ascii="GHEA Grapalat" w:hAnsi="GHEA Grapalat"/>
          <w:lang w:val="hy-AM"/>
        </w:rPr>
        <w:t>07</w:t>
      </w:r>
      <w:r w:rsidR="00E76A22" w:rsidRPr="00E76A22">
        <w:rPr>
          <w:rFonts w:ascii="Cambria Math" w:hAnsi="Cambria Math" w:cs="Cambria Math"/>
          <w:lang w:val="hy-AM"/>
        </w:rPr>
        <w:t>․</w:t>
      </w:r>
      <w:r w:rsidR="00E76A22" w:rsidRPr="00E76A22">
        <w:rPr>
          <w:rFonts w:ascii="GHEA Grapalat" w:hAnsi="GHEA Grapalat"/>
          <w:lang w:val="hy-AM"/>
        </w:rPr>
        <w:t>2021</w:t>
      </w:r>
      <w:r w:rsidRPr="00E76A22">
        <w:rPr>
          <w:rFonts w:ascii="GHEA Grapalat" w:hAnsi="GHEA Grapalat"/>
          <w:lang w:val="hy-AM"/>
        </w:rPr>
        <w:t>թ</w:t>
      </w:r>
      <w:r w:rsidR="00A33597" w:rsidRPr="00E76A22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9E3031">
        <w:rPr>
          <w:rFonts w:ascii="GHEA Grapalat" w:hAnsi="GHEA Grapalat"/>
          <w:lang w:val="hy-AM"/>
        </w:rPr>
        <w:t xml:space="preserve">, </w:t>
      </w:r>
      <w:r w:rsidR="00E76A22">
        <w:rPr>
          <w:rFonts w:ascii="GHEA Grapalat" w:hAnsi="GHEA Grapalat"/>
          <w:lang w:val="hy-AM"/>
        </w:rPr>
        <w:t>Աստղիկ Վալոդի Կարապետյան</w:t>
      </w:r>
      <w:r w:rsidR="009E3031" w:rsidRPr="00821974">
        <w:rPr>
          <w:rFonts w:ascii="GHEA Grapalat" w:hAnsi="GHEA Grapalat"/>
          <w:lang w:val="hy-AM"/>
        </w:rPr>
        <w:t>ը /անձնագիր</w:t>
      </w:r>
      <w:r w:rsidR="009E3031">
        <w:rPr>
          <w:rFonts w:ascii="GHEA Grapalat" w:hAnsi="GHEA Grapalat"/>
          <w:lang w:val="hy-AM"/>
        </w:rPr>
        <w:t>՝</w:t>
      </w:r>
      <w:r w:rsidR="009E3031" w:rsidRPr="00821974">
        <w:rPr>
          <w:rFonts w:ascii="GHEA Grapalat" w:hAnsi="GHEA Grapalat"/>
          <w:lang w:val="hy-AM"/>
        </w:rPr>
        <w:t xml:space="preserve"> </w:t>
      </w:r>
      <w:r w:rsidR="0026198C" w:rsidRPr="0026198C">
        <w:rPr>
          <w:rFonts w:ascii="GHEA Grapalat" w:hAnsi="GHEA Grapalat"/>
          <w:lang w:val="hy-AM"/>
        </w:rPr>
        <w:t>A</w:t>
      </w:r>
      <w:r w:rsidR="00E76A22" w:rsidRPr="00E76A22">
        <w:rPr>
          <w:rFonts w:ascii="GHEA Grapalat" w:hAnsi="GHEA Grapalat"/>
          <w:lang w:val="hy-AM"/>
        </w:rPr>
        <w:t>U</w:t>
      </w:r>
      <w:r w:rsidR="0026198C" w:rsidRPr="0026198C">
        <w:rPr>
          <w:rFonts w:ascii="GHEA Grapalat" w:hAnsi="GHEA Grapalat"/>
          <w:lang w:val="hy-AM"/>
        </w:rPr>
        <w:t>05</w:t>
      </w:r>
      <w:r w:rsidR="00E76A22" w:rsidRPr="00E76A22">
        <w:rPr>
          <w:rFonts w:ascii="GHEA Grapalat" w:hAnsi="GHEA Grapalat"/>
          <w:lang w:val="hy-AM"/>
        </w:rPr>
        <w:t>70733</w:t>
      </w:r>
      <w:r w:rsidR="009E3031">
        <w:rPr>
          <w:rFonts w:ascii="GHEA Grapalat" w:hAnsi="GHEA Grapalat"/>
          <w:lang w:val="hy-AM"/>
        </w:rPr>
        <w:t xml:space="preserve">, տրված </w:t>
      </w:r>
      <w:r w:rsidR="00E76A22">
        <w:rPr>
          <w:rFonts w:ascii="GHEA Grapalat" w:hAnsi="GHEA Grapalat"/>
          <w:lang w:val="hy-AM"/>
        </w:rPr>
        <w:t>10.</w:t>
      </w:r>
      <w:r w:rsidR="00E76A22" w:rsidRPr="00E76A22">
        <w:rPr>
          <w:rFonts w:ascii="GHEA Grapalat" w:hAnsi="GHEA Grapalat"/>
          <w:lang w:val="hy-AM"/>
        </w:rPr>
        <w:t>01</w:t>
      </w:r>
      <w:r w:rsidR="0026198C">
        <w:rPr>
          <w:rFonts w:ascii="GHEA Grapalat" w:hAnsi="GHEA Grapalat"/>
          <w:lang w:val="hy-AM"/>
        </w:rPr>
        <w:t>.</w:t>
      </w:r>
      <w:r w:rsidR="00F840AA">
        <w:rPr>
          <w:rFonts w:ascii="GHEA Grapalat" w:hAnsi="GHEA Grapalat"/>
          <w:lang w:val="hy-AM"/>
        </w:rPr>
        <w:t>2022</w:t>
      </w:r>
      <w:r w:rsidR="009E3031">
        <w:rPr>
          <w:rFonts w:ascii="GHEA Grapalat" w:hAnsi="GHEA Grapalat"/>
          <w:lang w:val="hy-AM"/>
        </w:rPr>
        <w:t>թ</w:t>
      </w:r>
      <w:r w:rsidR="009E3031" w:rsidRPr="00821974">
        <w:rPr>
          <w:rFonts w:ascii="GHEA Grapalat" w:hAnsi="GHEA Grapalat"/>
          <w:lang w:val="hy-AM"/>
        </w:rPr>
        <w:t>,</w:t>
      </w:r>
      <w:r w:rsidR="009E3031">
        <w:rPr>
          <w:rFonts w:ascii="GHEA Grapalat" w:hAnsi="GHEA Grapalat"/>
          <w:lang w:val="hy-AM"/>
        </w:rPr>
        <w:t xml:space="preserve"> 057</w:t>
      </w:r>
      <w:r w:rsidR="009E3031" w:rsidRPr="00821974">
        <w:rPr>
          <w:rFonts w:ascii="GHEA Grapalat" w:hAnsi="GHEA Grapalat"/>
          <w:lang w:val="hy-AM"/>
        </w:rPr>
        <w:t>–ի կողմից/</w:t>
      </w:r>
      <w:r w:rsidR="00E76A22" w:rsidRPr="00E76A22">
        <w:rPr>
          <w:rFonts w:ascii="GHEA Grapalat" w:hAnsi="GHEA Grapalat"/>
          <w:lang w:val="hy-AM"/>
        </w:rPr>
        <w:t xml:space="preserve">, </w:t>
      </w:r>
      <w:r w:rsidR="00E76A22">
        <w:rPr>
          <w:rFonts w:ascii="GHEA Grapalat" w:hAnsi="GHEA Grapalat"/>
          <w:lang w:val="hy-AM"/>
        </w:rPr>
        <w:t xml:space="preserve">Կարեն Զաքարի Գրիգորյանը </w:t>
      </w:r>
      <w:r w:rsidR="00E76A22" w:rsidRPr="00821974">
        <w:rPr>
          <w:rFonts w:ascii="GHEA Grapalat" w:hAnsi="GHEA Grapalat"/>
          <w:lang w:val="hy-AM"/>
        </w:rPr>
        <w:t>/անձնագիր</w:t>
      </w:r>
      <w:r w:rsidR="00E76A22">
        <w:rPr>
          <w:rFonts w:ascii="GHEA Grapalat" w:hAnsi="GHEA Grapalat"/>
          <w:lang w:val="hy-AM"/>
        </w:rPr>
        <w:t>՝</w:t>
      </w:r>
      <w:r w:rsidR="00E76A22" w:rsidRPr="00821974">
        <w:rPr>
          <w:rFonts w:ascii="GHEA Grapalat" w:hAnsi="GHEA Grapalat"/>
          <w:lang w:val="hy-AM"/>
        </w:rPr>
        <w:t xml:space="preserve"> </w:t>
      </w:r>
      <w:r w:rsidR="00E76A22" w:rsidRPr="0026198C">
        <w:rPr>
          <w:rFonts w:ascii="GHEA Grapalat" w:hAnsi="GHEA Grapalat"/>
          <w:lang w:val="hy-AM"/>
        </w:rPr>
        <w:t>A</w:t>
      </w:r>
      <w:r w:rsidR="00E76A22" w:rsidRPr="00E76A22">
        <w:rPr>
          <w:rFonts w:ascii="GHEA Grapalat" w:hAnsi="GHEA Grapalat"/>
          <w:lang w:val="hy-AM"/>
        </w:rPr>
        <w:t>L</w:t>
      </w:r>
      <w:r w:rsidR="00E76A22">
        <w:rPr>
          <w:rFonts w:ascii="GHEA Grapalat" w:hAnsi="GHEA Grapalat"/>
          <w:lang w:val="hy-AM"/>
        </w:rPr>
        <w:t>0440392, տրված 26.09.2023թ</w:t>
      </w:r>
      <w:r w:rsidR="00E76A22" w:rsidRPr="00821974">
        <w:rPr>
          <w:rFonts w:ascii="GHEA Grapalat" w:hAnsi="GHEA Grapalat"/>
          <w:lang w:val="hy-AM"/>
        </w:rPr>
        <w:t>,</w:t>
      </w:r>
      <w:r w:rsidR="00E76A22">
        <w:rPr>
          <w:rFonts w:ascii="GHEA Grapalat" w:hAnsi="GHEA Grapalat"/>
          <w:lang w:val="hy-AM"/>
        </w:rPr>
        <w:t xml:space="preserve"> 057</w:t>
      </w:r>
      <w:r w:rsidR="00E76A22" w:rsidRPr="00821974">
        <w:rPr>
          <w:rFonts w:ascii="GHEA Grapalat" w:hAnsi="GHEA Grapalat"/>
          <w:lang w:val="hy-AM"/>
        </w:rPr>
        <w:t>–ի կողմից/</w:t>
      </w:r>
      <w:r w:rsidR="00E76A22" w:rsidRPr="00E76A22">
        <w:rPr>
          <w:rFonts w:ascii="GHEA Grapalat" w:hAnsi="GHEA Grapalat"/>
          <w:lang w:val="hy-AM"/>
        </w:rPr>
        <w:t xml:space="preserve"> </w:t>
      </w:r>
      <w:r w:rsidR="009E3031">
        <w:rPr>
          <w:rFonts w:ascii="GHEA Grapalat" w:eastAsia="Calibri" w:hAnsi="GHEA Grapalat" w:cs="Sylfaen"/>
          <w:lang w:val="hy-AM"/>
        </w:rPr>
        <w:t>և</w:t>
      </w:r>
      <w:r w:rsidR="0026198C">
        <w:rPr>
          <w:rFonts w:ascii="GHEA Grapalat" w:eastAsia="Calibri" w:hAnsi="GHEA Grapalat" w:cs="Sylfaen"/>
          <w:lang w:val="hy-AM"/>
        </w:rPr>
        <w:t xml:space="preserve"> </w:t>
      </w:r>
      <w:r w:rsidR="00E76A22">
        <w:rPr>
          <w:rFonts w:ascii="GHEA Grapalat" w:eastAsia="Calibri" w:hAnsi="GHEA Grapalat" w:cs="Sylfaen"/>
          <w:lang w:val="hy-AM"/>
        </w:rPr>
        <w:t>Նարինե Զաքարի Գրիգորյան</w:t>
      </w:r>
      <w:r w:rsidR="0026198C">
        <w:rPr>
          <w:rFonts w:ascii="GHEA Grapalat" w:eastAsia="Calibri" w:hAnsi="GHEA Grapalat" w:cs="Sylfaen"/>
          <w:lang w:val="hy-AM"/>
        </w:rPr>
        <w:t>ը</w:t>
      </w:r>
      <w:r w:rsidR="0026198C" w:rsidRPr="00821974">
        <w:rPr>
          <w:rFonts w:ascii="GHEA Grapalat" w:hAnsi="GHEA Grapalat"/>
          <w:lang w:val="hy-AM"/>
        </w:rPr>
        <w:t xml:space="preserve"> /անձնագիր</w:t>
      </w:r>
      <w:r w:rsidR="0026198C">
        <w:rPr>
          <w:rFonts w:ascii="GHEA Grapalat" w:hAnsi="GHEA Grapalat"/>
          <w:lang w:val="hy-AM"/>
        </w:rPr>
        <w:t>՝</w:t>
      </w:r>
      <w:r w:rsidR="0026198C" w:rsidRPr="00821974">
        <w:rPr>
          <w:rFonts w:ascii="GHEA Grapalat" w:hAnsi="GHEA Grapalat"/>
          <w:lang w:val="hy-AM"/>
        </w:rPr>
        <w:t xml:space="preserve"> </w:t>
      </w:r>
      <w:r w:rsidR="0026198C" w:rsidRPr="003F670C">
        <w:rPr>
          <w:rFonts w:ascii="GHEA Grapalat" w:hAnsi="GHEA Grapalat"/>
          <w:lang w:val="hy-AM"/>
        </w:rPr>
        <w:t>A</w:t>
      </w:r>
      <w:r w:rsidR="00C85C69" w:rsidRPr="003F670C">
        <w:rPr>
          <w:rFonts w:ascii="GHEA Grapalat" w:hAnsi="GHEA Grapalat"/>
          <w:lang w:val="hy-AM"/>
        </w:rPr>
        <w:t>U</w:t>
      </w:r>
      <w:r w:rsidR="00C85C69">
        <w:rPr>
          <w:rFonts w:ascii="GHEA Grapalat" w:hAnsi="GHEA Grapalat"/>
          <w:lang w:val="hy-AM"/>
        </w:rPr>
        <w:t>0207305</w:t>
      </w:r>
      <w:r w:rsidR="0026198C">
        <w:rPr>
          <w:rFonts w:ascii="GHEA Grapalat" w:hAnsi="GHEA Grapalat"/>
          <w:lang w:val="hy-AM"/>
        </w:rPr>
        <w:t>, տրված 23.0</w:t>
      </w:r>
      <w:r w:rsidR="00C85C69">
        <w:rPr>
          <w:rFonts w:ascii="GHEA Grapalat" w:hAnsi="GHEA Grapalat"/>
          <w:lang w:val="hy-AM"/>
        </w:rPr>
        <w:t>3.2021</w:t>
      </w:r>
      <w:r w:rsidR="0026198C">
        <w:rPr>
          <w:rFonts w:ascii="GHEA Grapalat" w:hAnsi="GHEA Grapalat"/>
          <w:lang w:val="hy-AM"/>
        </w:rPr>
        <w:t>թ</w:t>
      </w:r>
      <w:r w:rsidR="0026198C" w:rsidRPr="00821974">
        <w:rPr>
          <w:rFonts w:ascii="GHEA Grapalat" w:hAnsi="GHEA Grapalat"/>
          <w:lang w:val="hy-AM"/>
        </w:rPr>
        <w:t>,</w:t>
      </w:r>
      <w:r w:rsidR="0026198C">
        <w:rPr>
          <w:rFonts w:ascii="GHEA Grapalat" w:hAnsi="GHEA Grapalat"/>
          <w:lang w:val="hy-AM"/>
        </w:rPr>
        <w:t xml:space="preserve"> 057</w:t>
      </w:r>
      <w:r w:rsidR="0026198C" w:rsidRPr="00821974">
        <w:rPr>
          <w:rFonts w:ascii="GHEA Grapalat" w:hAnsi="GHEA Grapalat"/>
          <w:lang w:val="hy-AM"/>
        </w:rPr>
        <w:t>–ի կողմից/</w:t>
      </w:r>
      <w:r w:rsidR="0026198C" w:rsidRPr="00821974">
        <w:rPr>
          <w:rFonts w:ascii="GHEA Grapalat" w:eastAsia="Calibri" w:hAnsi="GHEA Grapalat" w:cs="Sylfaen"/>
          <w:lang w:val="hy-AM"/>
        </w:rPr>
        <w:t xml:space="preserve"> </w:t>
      </w:r>
      <w:r w:rsidR="009E3031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F670C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E034A" w:rsidRPr="00821974">
        <w:rPr>
          <w:rFonts w:ascii="GHEA Grapalat" w:hAnsi="GHEA Grapalat"/>
          <w:lang w:val="hy-AM"/>
        </w:rPr>
        <w:t xml:space="preserve">է  </w:t>
      </w:r>
      <w:r w:rsidR="00BC1E6E">
        <w:rPr>
          <w:rFonts w:ascii="GHEA Grapalat" w:hAnsi="GHEA Grapalat"/>
          <w:lang w:val="hy-AM"/>
        </w:rPr>
        <w:t>353270</w:t>
      </w:r>
      <w:r w:rsidR="00BC1E6E" w:rsidRPr="00821974">
        <w:rPr>
          <w:rFonts w:ascii="GHEA Grapalat" w:hAnsi="GHEA Grapalat"/>
          <w:lang w:val="hy-AM"/>
        </w:rPr>
        <w:t xml:space="preserve"> /</w:t>
      </w:r>
      <w:r w:rsidR="00BC1E6E">
        <w:rPr>
          <w:rFonts w:ascii="GHEA Grapalat" w:hAnsi="GHEA Grapalat"/>
          <w:lang w:val="hy-AM"/>
        </w:rPr>
        <w:t>երեք հարյուր հիսուներեք հազար երկու հարյուր</w:t>
      </w:r>
      <w:r w:rsidR="00BC1E6E" w:rsidRPr="00821974">
        <w:rPr>
          <w:rFonts w:ascii="GHEA Grapalat" w:hAnsi="GHEA Grapalat"/>
          <w:lang w:val="hy-AM"/>
        </w:rPr>
        <w:t xml:space="preserve"> </w:t>
      </w:r>
      <w:r w:rsidR="00BC1E6E">
        <w:rPr>
          <w:rFonts w:ascii="GHEA Grapalat" w:hAnsi="GHEA Grapalat"/>
          <w:lang w:val="hy-AM"/>
        </w:rPr>
        <w:t>յոթանասուն/</w:t>
      </w:r>
      <w:r w:rsidR="00BC1E6E" w:rsidRPr="00821974">
        <w:rPr>
          <w:rFonts w:ascii="Calibri" w:hAnsi="Calibri" w:cs="Calibri"/>
          <w:lang w:val="hy-AM"/>
        </w:rPr>
        <w:t> </w:t>
      </w:r>
      <w:r w:rsidR="005A5F77" w:rsidRPr="00023570">
        <w:rPr>
          <w:rFonts w:ascii="Calibri" w:hAnsi="Calibri" w:cs="Calibri"/>
          <w:lang w:val="hy-AM"/>
        </w:rPr>
        <w:t> </w:t>
      </w:r>
      <w:r w:rsidR="004E034A" w:rsidRPr="00023570">
        <w:rPr>
          <w:rFonts w:ascii="GHEA Grapalat" w:hAnsi="GHEA Grapalat"/>
          <w:lang w:val="hy-AM"/>
        </w:rPr>
        <w:t>ՀՀ դրամ</w:t>
      </w:r>
      <w:r w:rsidRPr="00023570">
        <w:rPr>
          <w:rFonts w:ascii="GHEA Grapalat" w:hAnsi="GHEA Grapalat"/>
          <w:lang w:val="hy-AM"/>
        </w:rPr>
        <w:t>,</w:t>
      </w:r>
      <w:r w:rsidR="00E72162" w:rsidRPr="00023570">
        <w:rPr>
          <w:rFonts w:ascii="GHEA Grapalat" w:hAnsi="GHEA Grapalat"/>
          <w:lang w:val="hy-AM"/>
        </w:rPr>
        <w:t xml:space="preserve"> </w:t>
      </w:r>
      <w:r w:rsidRPr="00023570">
        <w:rPr>
          <w:rFonts w:ascii="GHEA Grapalat" w:hAnsi="GHEA Grapalat"/>
          <w:lang w:val="hy-AM"/>
        </w:rPr>
        <w:t xml:space="preserve">չվճարելու դեպքում որոշումը </w:t>
      </w:r>
      <w:r w:rsidR="004E034A" w:rsidRPr="00023570">
        <w:rPr>
          <w:rFonts w:ascii="GHEA Grapalat" w:hAnsi="GHEA Grapalat"/>
          <w:lang w:val="hy-AM"/>
        </w:rPr>
        <w:t>համարել ուժը կորցրած:</w:t>
      </w:r>
    </w:p>
    <w:p w:rsidR="00483C3F" w:rsidRPr="00023570" w:rsidRDefault="00483C3F" w:rsidP="00483C3F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483C3F" w:rsidRPr="00023570" w:rsidRDefault="00483C3F" w:rsidP="00483C3F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023570">
        <w:rPr>
          <w:rFonts w:ascii="GHEA Grapalat" w:hAnsi="GHEA Grapalat"/>
          <w:sz w:val="22"/>
          <w:szCs w:val="22"/>
          <w:lang w:val="hy-AM"/>
        </w:rPr>
        <w:t>4</w:t>
      </w:r>
      <w:r w:rsidRPr="00023570">
        <w:rPr>
          <w:rFonts w:ascii="GHEA Grapalat" w:hAnsi="GHEA Grapalat"/>
          <w:lang w:val="hy-AM"/>
        </w:rPr>
        <w:t>.Ուժը կորցրա</w:t>
      </w:r>
      <w:r w:rsidR="00616367" w:rsidRPr="00023570">
        <w:rPr>
          <w:rFonts w:ascii="GHEA Grapalat" w:hAnsi="GHEA Grapalat"/>
          <w:lang w:val="hy-AM"/>
        </w:rPr>
        <w:t>ծ ճանաչել համայնքի ղեկավարի 2024</w:t>
      </w:r>
      <w:r w:rsidRPr="00023570">
        <w:rPr>
          <w:rFonts w:ascii="GHEA Grapalat" w:hAnsi="GHEA Grapalat"/>
          <w:lang w:val="hy-AM"/>
        </w:rPr>
        <w:t xml:space="preserve"> թվականի </w:t>
      </w:r>
      <w:r w:rsidR="00616367" w:rsidRPr="00023570">
        <w:rPr>
          <w:rFonts w:ascii="GHEA Grapalat" w:hAnsi="GHEA Grapalat"/>
          <w:lang w:val="hy-AM"/>
        </w:rPr>
        <w:t>հոկտեմբերի</w:t>
      </w:r>
      <w:r w:rsidRPr="00023570">
        <w:rPr>
          <w:rFonts w:ascii="GHEA Grapalat" w:hAnsi="GHEA Grapalat"/>
          <w:lang w:val="hy-AM"/>
        </w:rPr>
        <w:t xml:space="preserve"> </w:t>
      </w:r>
      <w:r w:rsidR="00616367" w:rsidRPr="00023570">
        <w:rPr>
          <w:rFonts w:ascii="GHEA Grapalat" w:hAnsi="GHEA Grapalat"/>
          <w:lang w:val="hy-AM"/>
        </w:rPr>
        <w:t>30</w:t>
      </w:r>
      <w:r w:rsidRPr="00023570">
        <w:rPr>
          <w:rFonts w:ascii="GHEA Grapalat" w:hAnsi="GHEA Grapalat"/>
          <w:lang w:val="hy-AM"/>
        </w:rPr>
        <w:t>-ի &lt;&lt;Ինքնակամ կառուցված շինություն</w:t>
      </w:r>
      <w:r w:rsidR="00616367" w:rsidRPr="00023570">
        <w:rPr>
          <w:rFonts w:ascii="GHEA Grapalat" w:hAnsi="GHEA Grapalat"/>
          <w:lang w:val="hy-AM"/>
        </w:rPr>
        <w:t>ն օրինականացնելու մասին&gt;&gt; թիվ 1101-Ա</w:t>
      </w:r>
      <w:r w:rsidRPr="00023570">
        <w:rPr>
          <w:rFonts w:ascii="GHEA Grapalat" w:hAnsi="GHEA Grapalat"/>
          <w:lang w:val="hy-AM"/>
        </w:rPr>
        <w:t xml:space="preserve"> որոշումը:</w:t>
      </w:r>
    </w:p>
    <w:p w:rsidR="00483C3F" w:rsidRPr="00023570" w:rsidRDefault="00483C3F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4E034A" w:rsidRPr="00023570" w:rsidRDefault="004E034A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Default="00483C3F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023570">
        <w:rPr>
          <w:rFonts w:ascii="GHEA Grapalat" w:hAnsi="GHEA Grapalat"/>
          <w:lang w:val="hy-AM"/>
        </w:rPr>
        <w:t>5</w:t>
      </w:r>
      <w:r w:rsidR="00A33597" w:rsidRPr="00023570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023570">
        <w:rPr>
          <w:rFonts w:ascii="GHEA Grapalat" w:hAnsi="GHEA Grapalat"/>
          <w:lang w:val="hy-AM"/>
        </w:rPr>
        <w:t xml:space="preserve"> գրանցման Հ</w:t>
      </w:r>
      <w:r w:rsidR="00107225" w:rsidRPr="00023570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Pr="00821974" w:rsidRDefault="00483C3F" w:rsidP="003F670C">
      <w:pPr>
        <w:ind w:left="-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CE363F">
      <w:pPr>
        <w:rPr>
          <w:rFonts w:ascii="GHEA Grapalat" w:hAnsi="GHEA Grapalat"/>
          <w:lang w:val="hy-AM"/>
        </w:rPr>
      </w:pPr>
    </w:p>
    <w:p w:rsidR="00A33597" w:rsidRPr="00C06D78" w:rsidRDefault="00A33597" w:rsidP="00C956EE">
      <w:pPr>
        <w:rPr>
          <w:rFonts w:ascii="GHEA Grapalat" w:hAnsi="GHEA Grapalat"/>
          <w:b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  <w:r w:rsidRPr="00C06D78">
        <w:rPr>
          <w:rFonts w:ascii="GHEA Grapalat" w:hAnsi="GHEA Grapalat"/>
          <w:b/>
          <w:lang w:val="hy-AM"/>
        </w:rPr>
        <w:t xml:space="preserve"> </w:t>
      </w:r>
      <w:r w:rsidRPr="00C06D78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A0CC4">
        <w:rPr>
          <w:rFonts w:ascii="GHEA Grapalat" w:hAnsi="GHEA Grapalat"/>
          <w:b/>
          <w:bCs/>
          <w:lang w:val="hy-AM" w:eastAsia="ru-RU"/>
        </w:rPr>
        <w:t>Ի ՓՈԽԱՐԻՆՈՂ</w:t>
      </w:r>
      <w:r w:rsidR="0021701B">
        <w:rPr>
          <w:rFonts w:ascii="GHEA Grapalat" w:hAnsi="GHEA Grapalat"/>
          <w:b/>
          <w:bCs/>
          <w:lang w:val="hy-AM" w:eastAsia="ru-RU"/>
        </w:rPr>
        <w:t>՝</w:t>
      </w:r>
      <w:r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2A0CC4">
        <w:rPr>
          <w:rFonts w:ascii="GHEA Grapalat" w:hAnsi="GHEA Grapalat"/>
          <w:b/>
          <w:bCs/>
          <w:lang w:val="hy-AM" w:eastAsia="ru-RU"/>
        </w:rPr>
        <w:t xml:space="preserve">         </w:t>
      </w:r>
      <w:r w:rsidR="002A0CC4">
        <w:rPr>
          <w:rFonts w:ascii="GHEA Grapalat" w:hAnsi="GHEA Grapalat" w:cs="Sylfaen"/>
          <w:b/>
          <w:lang w:val="hy-AM"/>
        </w:rPr>
        <w:t>Լ</w:t>
      </w:r>
      <w:r w:rsidR="00295D44" w:rsidRPr="00C06D78">
        <w:rPr>
          <w:rFonts w:ascii="GHEA Grapalat" w:hAnsi="GHEA Grapalat" w:cs="Sylfaen"/>
          <w:b/>
          <w:lang w:val="hy-AM"/>
        </w:rPr>
        <w:t>.</w:t>
      </w:r>
      <w:r w:rsidR="002A0CC4">
        <w:rPr>
          <w:rFonts w:ascii="GHEA Grapalat" w:hAnsi="GHEA Grapalat" w:cs="Sylfaen"/>
          <w:b/>
          <w:lang w:val="hy-AM"/>
        </w:rPr>
        <w:t xml:space="preserve"> ՅԱՅԼՈ</w:t>
      </w:r>
      <w:r w:rsidR="00C06D78" w:rsidRPr="00C06D78">
        <w:rPr>
          <w:rFonts w:ascii="GHEA Grapalat" w:hAnsi="GHEA Grapalat" w:cs="Sylfaen"/>
          <w:b/>
          <w:lang w:val="hy-AM"/>
        </w:rPr>
        <w:t>ՅԱՆ</w:t>
      </w:r>
      <w:r w:rsidRPr="00C06D78">
        <w:rPr>
          <w:rFonts w:ascii="GHEA Grapalat" w:hAnsi="GHEA Grapalat"/>
          <w:b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85569" w:rsidRDefault="00E72162" w:rsidP="003F670C">
      <w:pPr>
        <w:ind w:left="-360"/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BC114B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2A0CC4">
        <w:rPr>
          <w:rFonts w:ascii="GHEA Grapalat" w:hAnsi="GHEA Grapalat"/>
          <w:sz w:val="16"/>
          <w:szCs w:val="16"/>
          <w:lang w:val="hy-AM" w:eastAsia="ru-RU"/>
        </w:rPr>
        <w:t xml:space="preserve">նոյեմբերի </w:t>
      </w:r>
      <w:r w:rsidR="00C52CC2">
        <w:rPr>
          <w:rFonts w:ascii="GHEA Grapalat" w:hAnsi="GHEA Grapalat"/>
          <w:sz w:val="16"/>
          <w:szCs w:val="16"/>
          <w:lang w:eastAsia="ru-RU"/>
        </w:rPr>
        <w:t>20</w:t>
      </w:r>
    </w:p>
    <w:p w:rsidR="00483C3F" w:rsidRPr="008F4237" w:rsidRDefault="00A33597" w:rsidP="008F4237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  <w:r w:rsidR="00483C3F" w:rsidRPr="0048538D">
        <w:rPr>
          <w:rFonts w:ascii="GHEA Grapalat" w:eastAsia="Calibri" w:hAnsi="GHEA Grapalat" w:cs="Sylfaen"/>
          <w:lang w:val="hy-AM"/>
        </w:rPr>
        <w:t xml:space="preserve"> </w:t>
      </w:r>
    </w:p>
    <w:sectPr w:rsidR="00483C3F" w:rsidRPr="008F4237" w:rsidSect="005E6BBB">
      <w:pgSz w:w="11906" w:h="16838"/>
      <w:pgMar w:top="1134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3570"/>
    <w:rsid w:val="00041777"/>
    <w:rsid w:val="000B1A6E"/>
    <w:rsid w:val="00104AEC"/>
    <w:rsid w:val="00107225"/>
    <w:rsid w:val="00124D8E"/>
    <w:rsid w:val="00140A3F"/>
    <w:rsid w:val="001535BA"/>
    <w:rsid w:val="001574C4"/>
    <w:rsid w:val="0021701B"/>
    <w:rsid w:val="00226DF3"/>
    <w:rsid w:val="0026198C"/>
    <w:rsid w:val="00264B5B"/>
    <w:rsid w:val="00292FF1"/>
    <w:rsid w:val="00295D44"/>
    <w:rsid w:val="002A0CC4"/>
    <w:rsid w:val="002A6ED1"/>
    <w:rsid w:val="002D7934"/>
    <w:rsid w:val="00301C6D"/>
    <w:rsid w:val="00325F63"/>
    <w:rsid w:val="0033138E"/>
    <w:rsid w:val="003576E9"/>
    <w:rsid w:val="00372D01"/>
    <w:rsid w:val="003813C8"/>
    <w:rsid w:val="003F670C"/>
    <w:rsid w:val="0044103C"/>
    <w:rsid w:val="00483C3F"/>
    <w:rsid w:val="00485569"/>
    <w:rsid w:val="00494744"/>
    <w:rsid w:val="004E0230"/>
    <w:rsid w:val="004E034A"/>
    <w:rsid w:val="00536D63"/>
    <w:rsid w:val="005A5F77"/>
    <w:rsid w:val="005E6BBB"/>
    <w:rsid w:val="00616367"/>
    <w:rsid w:val="00646D78"/>
    <w:rsid w:val="00740484"/>
    <w:rsid w:val="007F4452"/>
    <w:rsid w:val="008068E0"/>
    <w:rsid w:val="00817EDE"/>
    <w:rsid w:val="00821974"/>
    <w:rsid w:val="008C32C6"/>
    <w:rsid w:val="008D4D7B"/>
    <w:rsid w:val="008F4237"/>
    <w:rsid w:val="00907753"/>
    <w:rsid w:val="009C2380"/>
    <w:rsid w:val="009E3031"/>
    <w:rsid w:val="009E73C8"/>
    <w:rsid w:val="009F67F5"/>
    <w:rsid w:val="00A2382E"/>
    <w:rsid w:val="00A33597"/>
    <w:rsid w:val="00A35294"/>
    <w:rsid w:val="00A44148"/>
    <w:rsid w:val="00AA103F"/>
    <w:rsid w:val="00B07DA5"/>
    <w:rsid w:val="00B13505"/>
    <w:rsid w:val="00B6553C"/>
    <w:rsid w:val="00BC114B"/>
    <w:rsid w:val="00BC1E6E"/>
    <w:rsid w:val="00C06D78"/>
    <w:rsid w:val="00C2366A"/>
    <w:rsid w:val="00C404BD"/>
    <w:rsid w:val="00C52CC2"/>
    <w:rsid w:val="00C85C69"/>
    <w:rsid w:val="00C956EE"/>
    <w:rsid w:val="00CE363F"/>
    <w:rsid w:val="00D71D96"/>
    <w:rsid w:val="00DF1FD7"/>
    <w:rsid w:val="00E72162"/>
    <w:rsid w:val="00E76A22"/>
    <w:rsid w:val="00E85897"/>
    <w:rsid w:val="00EC4FF5"/>
    <w:rsid w:val="00ED7448"/>
    <w:rsid w:val="00F154A7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D0B6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E2C5-6D00-4BB4-83A7-79178BB6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2024-10-25T07:51:00Z</cp:lastPrinted>
  <dcterms:created xsi:type="dcterms:W3CDTF">2023-02-10T08:42:00Z</dcterms:created>
  <dcterms:modified xsi:type="dcterms:W3CDTF">2024-11-20T05:15:00Z</dcterms:modified>
</cp:coreProperties>
</file>