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B6684D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05</w:t>
      </w:r>
      <w:r w:rsidR="00FE10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սեպտեմբեր</w:t>
      </w:r>
      <w:r w:rsidR="00FE1084">
        <w:rPr>
          <w:rFonts w:ascii="GHEA Grapalat" w:hAnsi="GHEA Grapalat"/>
          <w:lang w:val="hy-AM"/>
        </w:rPr>
        <w:t>ի</w:t>
      </w:r>
      <w:r w:rsidR="00A33597">
        <w:rPr>
          <w:rFonts w:ascii="GHEA Grapalat" w:hAnsi="GHEA Grapalat"/>
          <w:lang w:val="hy-AM"/>
        </w:rPr>
        <w:t xml:space="preserve"> 202</w:t>
      </w:r>
      <w:r w:rsidR="00FE1084">
        <w:rPr>
          <w:rFonts w:ascii="GHEA Grapalat" w:hAnsi="GHEA Grapalat"/>
          <w:lang w:val="hy-AM"/>
        </w:rPr>
        <w:t>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5D348B">
        <w:rPr>
          <w:rFonts w:ascii="GHEA Grapalat" w:hAnsi="GHEA Grapalat"/>
          <w:lang w:val="hy-AM"/>
        </w:rPr>
        <w:t>861</w:t>
      </w:r>
      <w:bookmarkStart w:id="0" w:name="_GoBack"/>
      <w:bookmarkEnd w:id="0"/>
      <w:r w:rsidR="00F86BC6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106835" w:rsidRPr="00106835">
        <w:rPr>
          <w:rFonts w:ascii="GHEA Grapalat" w:eastAsia="Calibri" w:hAnsi="GHEA Grapalat" w:cs="Sylfaen"/>
          <w:lang w:val="hy-AM"/>
        </w:rPr>
        <w:t xml:space="preserve"> </w:t>
      </w:r>
      <w:r w:rsidR="00106835">
        <w:rPr>
          <w:rFonts w:ascii="GHEA Grapalat" w:eastAsia="Calibri" w:hAnsi="GHEA Grapalat" w:cs="Sylfaen"/>
          <w:lang w:val="hy-AM"/>
        </w:rPr>
        <w:t xml:space="preserve">հաշվի առնելով կադաստրի կոմիտեում հաշվառված, չափագրման տվյալների մուտքագրման </w:t>
      </w:r>
      <w:r w:rsidR="00106835" w:rsidRPr="006D15DF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106835">
        <w:rPr>
          <w:rFonts w:ascii="GHEA Grapalat" w:eastAsia="Calibri" w:hAnsi="GHEA Grapalat" w:cs="Sylfaen"/>
          <w:b/>
          <w:u w:val="single"/>
          <w:lang w:val="hy-AM"/>
        </w:rPr>
        <w:t>32</w:t>
      </w:r>
      <w:r w:rsidR="00106835" w:rsidRPr="00106835">
        <w:rPr>
          <w:rFonts w:ascii="GHEA Grapalat" w:eastAsia="Calibri" w:hAnsi="GHEA Grapalat" w:cs="Sylfaen"/>
          <w:b/>
          <w:u w:val="single"/>
          <w:lang w:val="hy-AM"/>
        </w:rPr>
        <w:t>AACD</w:t>
      </w:r>
      <w:r w:rsidR="00106835" w:rsidRPr="00E976F8">
        <w:rPr>
          <w:rFonts w:ascii="GHEA Grapalat" w:eastAsia="Calibri" w:hAnsi="GHEA Grapalat" w:cs="Sylfaen"/>
          <w:lang w:val="hy-AM"/>
        </w:rPr>
        <w:t xml:space="preserve">, </w:t>
      </w:r>
      <w:r w:rsidR="00106835">
        <w:rPr>
          <w:rFonts w:ascii="GHEA Grapalat" w:eastAsia="Calibri" w:hAnsi="GHEA Grapalat" w:cs="Sylfaen"/>
          <w:lang w:val="hy-AM"/>
        </w:rPr>
        <w:t xml:space="preserve">ծածկագիրը և </w:t>
      </w:r>
      <w:r w:rsidR="00106835">
        <w:rPr>
          <w:rFonts w:ascii="GHEA Grapalat" w:hAnsi="GHEA Grapalat"/>
          <w:lang w:val="hy-AM"/>
        </w:rPr>
        <w:t>հիմք</w:t>
      </w:r>
      <w:r>
        <w:rPr>
          <w:rFonts w:ascii="GHEA Grapalat" w:hAnsi="GHEA Grapalat"/>
          <w:lang w:val="hy-AM"/>
        </w:rPr>
        <w:t xml:space="preserve">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106835">
        <w:rPr>
          <w:rFonts w:ascii="GHEA Grapalat" w:hAnsi="GHEA Grapalat"/>
          <w:lang w:val="hy-AM"/>
        </w:rPr>
        <w:t>Մանվել Գարսեվանի Թովմաս</w:t>
      </w:r>
      <w:r w:rsidR="00FE1084">
        <w:rPr>
          <w:rFonts w:ascii="GHEA Grapalat" w:hAnsi="GHEA Grapalat"/>
          <w:lang w:val="hy-AM"/>
        </w:rPr>
        <w:t>յանի</w:t>
      </w:r>
      <w:r w:rsidR="00A33597">
        <w:rPr>
          <w:rFonts w:ascii="GHEA Grapalat" w:hAnsi="GHEA Grapalat"/>
          <w:lang w:val="hy-AM"/>
        </w:rPr>
        <w:t xml:space="preserve">  </w:t>
      </w:r>
      <w:r w:rsidR="00A33597">
        <w:rPr>
          <w:rFonts w:ascii="GHEA Grapalat" w:eastAsia="Calibri" w:hAnsi="GHEA Grapalat" w:cs="Sylfaen"/>
          <w:lang w:val="hy-AM"/>
        </w:rPr>
        <w:t xml:space="preserve"> դիմումը՝</w:t>
      </w:r>
      <w:r w:rsidR="00FE1084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FE1084">
        <w:rPr>
          <w:rFonts w:ascii="GHEA Grapalat" w:hAnsi="GHEA Grapalat"/>
          <w:lang w:val="hy-AM"/>
        </w:rPr>
        <w:t>Ծաղկունք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FE1084">
        <w:rPr>
          <w:rFonts w:ascii="GHEA Grapalat" w:hAnsi="GHEA Grapalat"/>
          <w:lang w:val="hy-AM"/>
        </w:rPr>
        <w:t>Հ</w:t>
      </w:r>
      <w:r w:rsidR="00106835" w:rsidRPr="00106835">
        <w:rPr>
          <w:rFonts w:ascii="GHEA Grapalat" w:hAnsi="GHEA Grapalat"/>
          <w:lang w:val="hy-AM"/>
        </w:rPr>
        <w:t xml:space="preserve">. </w:t>
      </w:r>
      <w:r w:rsidR="00106835">
        <w:rPr>
          <w:rFonts w:ascii="GHEA Grapalat" w:hAnsi="GHEA Grapalat"/>
          <w:lang w:val="hy-AM"/>
        </w:rPr>
        <w:t>Շիրազի 2-րդ փողոց 12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</w:t>
      </w:r>
      <w:r w:rsidR="00FE1084">
        <w:rPr>
          <w:rFonts w:ascii="GHEA Grapalat" w:hAnsi="GHEA Grapalat"/>
          <w:lang w:val="hy-AM"/>
        </w:rPr>
        <w:t>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FE1084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574D7F">
        <w:rPr>
          <w:rFonts w:ascii="GHEA Grapalat" w:hAnsi="GHEA Grapalat"/>
          <w:lang w:val="hy-AM"/>
        </w:rPr>
        <w:t>Մանվել Գարսեվանի Թովմասյանի</w:t>
      </w:r>
      <w:r w:rsidR="00FE1084">
        <w:rPr>
          <w:rFonts w:ascii="GHEA Grapalat" w:hAnsi="GHEA Grapalat"/>
          <w:lang w:val="hy-AM"/>
        </w:rPr>
        <w:t>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FE1084">
        <w:rPr>
          <w:rFonts w:ascii="GHEA Grapalat" w:hAnsi="GHEA Grapalat"/>
          <w:lang w:val="hy-AM"/>
        </w:rPr>
        <w:t xml:space="preserve">Ծաղկունք գյուղի </w:t>
      </w:r>
      <w:r w:rsidR="00574D7F">
        <w:rPr>
          <w:rFonts w:ascii="GHEA Grapalat" w:hAnsi="GHEA Grapalat"/>
          <w:lang w:val="hy-AM"/>
        </w:rPr>
        <w:t>Հ</w:t>
      </w:r>
      <w:r w:rsidR="00574D7F" w:rsidRPr="00106835">
        <w:rPr>
          <w:rFonts w:ascii="GHEA Grapalat" w:hAnsi="GHEA Grapalat"/>
          <w:lang w:val="hy-AM"/>
        </w:rPr>
        <w:t xml:space="preserve">. </w:t>
      </w:r>
      <w:r w:rsidR="00574D7F">
        <w:rPr>
          <w:rFonts w:ascii="GHEA Grapalat" w:hAnsi="GHEA Grapalat"/>
          <w:lang w:val="hy-AM"/>
        </w:rPr>
        <w:t xml:space="preserve">Շիրազի 2-րդ փողոց 12 </w:t>
      </w:r>
      <w:r w:rsidR="00FE1084">
        <w:rPr>
          <w:rFonts w:ascii="GHEA Grapalat" w:hAnsi="GHEA Grapalat"/>
          <w:lang w:val="hy-AM"/>
        </w:rPr>
        <w:t>հասցեում գ</w:t>
      </w:r>
      <w:r w:rsidR="00A44148">
        <w:rPr>
          <w:rFonts w:ascii="GHEA Grapalat" w:hAnsi="GHEA Grapalat"/>
          <w:lang w:val="hy-AM"/>
        </w:rPr>
        <w:t>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574D7F">
        <w:rPr>
          <w:rFonts w:ascii="GHEA Grapalat" w:hAnsi="GHEA Grapalat"/>
          <w:color w:val="000000"/>
          <w:shd w:val="clear" w:color="auto" w:fill="FFFFFF"/>
          <w:lang w:val="hy-AM"/>
        </w:rPr>
        <w:t>24020217-04-0031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682C4D">
        <w:rPr>
          <w:rFonts w:ascii="GHEA Grapalat" w:hAnsi="GHEA Grapalat"/>
          <w:lang w:val="hy-AM"/>
        </w:rPr>
        <w:t xml:space="preserve">              </w:t>
      </w:r>
      <w:r w:rsidRPr="00A2382E">
        <w:rPr>
          <w:rFonts w:ascii="GHEA Grapalat" w:hAnsi="GHEA Grapalat"/>
          <w:lang w:val="hy-AM"/>
        </w:rPr>
        <w:t>04-0</w:t>
      </w:r>
      <w:r w:rsidR="00FE1084">
        <w:rPr>
          <w:rFonts w:ascii="GHEA Grapalat" w:hAnsi="GHEA Grapalat"/>
          <w:lang w:val="hy-AM"/>
        </w:rPr>
        <w:t>52</w:t>
      </w:r>
      <w:r w:rsidRPr="00A2382E">
        <w:rPr>
          <w:rFonts w:ascii="GHEA Grapalat" w:hAnsi="GHEA Grapalat"/>
          <w:lang w:val="hy-AM"/>
        </w:rPr>
        <w:t>-</w:t>
      </w:r>
      <w:r w:rsidR="00574D7F">
        <w:rPr>
          <w:rFonts w:ascii="GHEA Grapalat" w:hAnsi="GHEA Grapalat"/>
          <w:lang w:val="hy-AM"/>
        </w:rPr>
        <w:t>0018-0012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574D7F">
        <w:rPr>
          <w:rFonts w:ascii="GHEA Grapalat" w:hAnsi="GHEA Grapalat"/>
          <w:lang w:val="hy-AM"/>
        </w:rPr>
        <w:t>0878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574D7F">
        <w:rPr>
          <w:rFonts w:ascii="GHEA Grapalat" w:hAnsi="GHEA Grapalat"/>
          <w:lang w:val="hy-AM"/>
        </w:rPr>
        <w:t>46,6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574D7F">
        <w:rPr>
          <w:rFonts w:ascii="GHEA Grapalat" w:hAnsi="GHEA Grapalat"/>
          <w:color w:val="000000" w:themeColor="text1"/>
          <w:lang w:val="hy-AM"/>
        </w:rPr>
        <w:t>46,6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</w:t>
      </w:r>
      <w:r w:rsidR="00FE1084">
        <w:rPr>
          <w:rFonts w:ascii="GHEA Grapalat" w:hAnsi="GHEA Grapalat"/>
          <w:lang w:val="hy-AM"/>
        </w:rPr>
        <w:t xml:space="preserve"> </w:t>
      </w:r>
      <w:r w:rsidR="00574D7F">
        <w:rPr>
          <w:rFonts w:ascii="GHEA Grapalat" w:hAnsi="GHEA Grapalat"/>
          <w:lang w:val="hy-AM"/>
        </w:rPr>
        <w:t>կիսակառույց շինություն</w:t>
      </w:r>
      <w:r w:rsidR="00A44148">
        <w:rPr>
          <w:rFonts w:ascii="GHEA Grapalat" w:hAnsi="GHEA Grapalat"/>
          <w:lang w:val="hy-AM"/>
        </w:rPr>
        <w:t xml:space="preserve"> </w:t>
      </w:r>
      <w:r w:rsidR="00574D7F">
        <w:rPr>
          <w:rFonts w:ascii="GHEA Grapalat" w:hAnsi="GHEA Grapalat"/>
          <w:lang w:val="hy-AM"/>
        </w:rPr>
        <w:t>կառուցված՝</w:t>
      </w:r>
      <w:r w:rsidR="00574D7F">
        <w:rPr>
          <w:rFonts w:ascii="GHEA Grapalat" w:hAnsi="GHEA Grapalat"/>
          <w:lang w:val="hy-AM"/>
        </w:rPr>
        <w:tab/>
        <w:t>2017թ.,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574D7F">
        <w:rPr>
          <w:rFonts w:ascii="GHEA Grapalat" w:hAnsi="GHEA Grapalat"/>
          <w:color w:val="000000" w:themeColor="text1"/>
          <w:lang w:val="hy-AM"/>
        </w:rPr>
        <w:t>66300</w:t>
      </w:r>
      <w:r w:rsidRPr="00821974">
        <w:rPr>
          <w:rFonts w:ascii="GHEA Grapalat" w:hAnsi="GHEA Grapalat"/>
          <w:lang w:val="hy-AM"/>
        </w:rPr>
        <w:t xml:space="preserve"> /</w:t>
      </w:r>
      <w:r w:rsidR="00574D7F">
        <w:rPr>
          <w:rFonts w:ascii="GHEA Grapalat" w:hAnsi="GHEA Grapalat"/>
          <w:lang w:val="hy-AM"/>
        </w:rPr>
        <w:t>վաթսունվեց հազար երեք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F074E1">
        <w:rPr>
          <w:rFonts w:ascii="GHEA Grapalat" w:hAnsi="GHEA Grapalat"/>
          <w:lang w:val="hy-AM"/>
        </w:rPr>
        <w:t>Մանվել Գարսև</w:t>
      </w:r>
      <w:r w:rsidR="00574D7F">
        <w:rPr>
          <w:rFonts w:ascii="GHEA Grapalat" w:hAnsi="GHEA Grapalat"/>
          <w:lang w:val="hy-AM"/>
        </w:rPr>
        <w:t xml:space="preserve">անի </w:t>
      </w:r>
      <w:r w:rsidR="00574D7F" w:rsidRPr="00B6684D">
        <w:rPr>
          <w:rFonts w:ascii="GHEA Grapalat" w:hAnsi="GHEA Grapalat"/>
          <w:lang w:val="hy-AM"/>
        </w:rPr>
        <w:t>Թովմասյան</w:t>
      </w:r>
      <w:r w:rsidR="00057733" w:rsidRPr="00B6684D">
        <w:rPr>
          <w:rFonts w:ascii="GHEA Grapalat" w:hAnsi="GHEA Grapalat"/>
          <w:lang w:val="hy-AM"/>
        </w:rPr>
        <w:t xml:space="preserve">ը </w:t>
      </w:r>
      <w:r w:rsidR="008C5E40" w:rsidRPr="00B6684D">
        <w:rPr>
          <w:rFonts w:ascii="GHEA Grapalat" w:hAnsi="GHEA Grapalat"/>
          <w:lang w:val="hy-AM"/>
        </w:rPr>
        <w:t>/</w:t>
      </w:r>
      <w:r w:rsidR="00B6684D" w:rsidRPr="00B6684D">
        <w:rPr>
          <w:rFonts w:ascii="GHEA Grapalat" w:hAnsi="GHEA Grapalat"/>
          <w:lang w:val="hy-AM"/>
        </w:rPr>
        <w:t>Ն/Ք</w:t>
      </w:r>
      <w:r w:rsidRPr="00B6684D">
        <w:rPr>
          <w:rFonts w:ascii="GHEA Grapalat" w:hAnsi="GHEA Grapalat"/>
          <w:lang w:val="hy-AM"/>
        </w:rPr>
        <w:t>՝</w:t>
      </w:r>
      <w:r w:rsidR="00A33597" w:rsidRPr="00B6684D">
        <w:rPr>
          <w:rFonts w:ascii="GHEA Grapalat" w:hAnsi="GHEA Grapalat"/>
          <w:lang w:val="hy-AM"/>
        </w:rPr>
        <w:t xml:space="preserve"> </w:t>
      </w:r>
      <w:r w:rsidR="00B6684D" w:rsidRPr="00B6684D">
        <w:rPr>
          <w:rFonts w:ascii="GHEA Grapalat" w:hAnsi="GHEA Grapalat"/>
          <w:lang w:val="hy-AM"/>
        </w:rPr>
        <w:t>018636530</w:t>
      </w:r>
      <w:r w:rsidRPr="00B6684D">
        <w:rPr>
          <w:rFonts w:ascii="GHEA Grapalat" w:hAnsi="GHEA Grapalat"/>
          <w:lang w:val="hy-AM"/>
        </w:rPr>
        <w:t xml:space="preserve">, տրված </w:t>
      </w:r>
      <w:r w:rsidR="00B6684D" w:rsidRPr="00B6684D">
        <w:rPr>
          <w:rFonts w:ascii="GHEA Grapalat" w:hAnsi="GHEA Grapalat"/>
          <w:lang w:val="hy-AM"/>
        </w:rPr>
        <w:t>18.08.2025</w:t>
      </w:r>
      <w:r w:rsidRPr="00B6684D">
        <w:rPr>
          <w:rFonts w:ascii="GHEA Grapalat" w:hAnsi="GHEA Grapalat"/>
          <w:lang w:val="hy-AM"/>
        </w:rPr>
        <w:t>թ</w:t>
      </w:r>
      <w:r w:rsidR="00A33597" w:rsidRPr="00B6684D">
        <w:rPr>
          <w:rFonts w:ascii="GHEA Grapalat" w:hAnsi="GHEA Grapalat"/>
          <w:lang w:val="hy-AM"/>
        </w:rPr>
        <w:t>,</w:t>
      </w:r>
      <w:r w:rsidRPr="00B6684D">
        <w:rPr>
          <w:rFonts w:ascii="GHEA Grapalat" w:hAnsi="GHEA Grapalat"/>
          <w:lang w:val="hy-AM"/>
        </w:rPr>
        <w:t xml:space="preserve"> 057</w:t>
      </w:r>
      <w:r w:rsidR="00980E5A" w:rsidRPr="00B6684D">
        <w:rPr>
          <w:rFonts w:ascii="GHEA Grapalat" w:hAnsi="GHEA Grapalat"/>
          <w:lang w:val="hy-AM"/>
        </w:rPr>
        <w:t>–ի կողմից</w:t>
      </w:r>
      <w:r w:rsidR="00E72162" w:rsidRPr="00B6684D">
        <w:rPr>
          <w:rFonts w:ascii="GHEA Grapalat" w:hAnsi="GHEA Grapalat"/>
          <w:lang w:val="hy-AM"/>
        </w:rPr>
        <w:t>/</w:t>
      </w:r>
      <w:r w:rsidR="00A33597" w:rsidRPr="00B6684D">
        <w:rPr>
          <w:rFonts w:ascii="GHEA Grapalat" w:eastAsia="Calibri" w:hAnsi="GHEA Grapalat" w:cs="Sylfaen"/>
          <w:lang w:val="hy-AM"/>
        </w:rPr>
        <w:t xml:space="preserve"> </w:t>
      </w:r>
      <w:r w:rsidR="00A33597" w:rsidRPr="00B6684D">
        <w:rPr>
          <w:rFonts w:ascii="GHEA Grapalat" w:hAnsi="GHEA Grapalat"/>
          <w:lang w:val="hy-AM"/>
        </w:rPr>
        <w:t>պետք է  6</w:t>
      </w:r>
      <w:r w:rsidRPr="00B6684D"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B6684D">
        <w:rPr>
          <w:rFonts w:ascii="GHEA Grapalat" w:hAnsi="GHEA Grapalat"/>
          <w:lang w:val="hy-AM"/>
        </w:rPr>
        <w:t xml:space="preserve"> Խոյ համայնքի </w:t>
      </w:r>
      <w:r w:rsidRPr="00B6684D">
        <w:rPr>
          <w:rFonts w:ascii="GHEA Grapalat" w:hAnsi="GHEA Grapalat"/>
          <w:lang w:val="hy-AM"/>
        </w:rPr>
        <w:t>վարչական եկամուտների</w:t>
      </w:r>
      <w:r w:rsidR="00A33597" w:rsidRPr="00B6684D">
        <w:rPr>
          <w:rFonts w:ascii="GHEA Grapalat" w:hAnsi="GHEA Grapalat"/>
          <w:lang w:val="hy-AM"/>
        </w:rPr>
        <w:t xml:space="preserve"> </w:t>
      </w:r>
      <w:r w:rsidR="00A33597" w:rsidRPr="00B6684D">
        <w:rPr>
          <w:rFonts w:ascii="GHEA Grapalat" w:hAnsi="GHEA Grapalat"/>
          <w:b/>
          <w:u w:val="single"/>
          <w:lang w:val="hy-AM"/>
        </w:rPr>
        <w:t>900325188150</w:t>
      </w:r>
      <w:r w:rsidR="00A33597" w:rsidRPr="00B6684D">
        <w:rPr>
          <w:rFonts w:ascii="GHEA Grapalat" w:hAnsi="GHEA Grapalat"/>
          <w:lang w:val="hy-AM"/>
        </w:rPr>
        <w:t xml:space="preserve"> հաշվեհամարին՝ </w:t>
      </w:r>
      <w:r w:rsidR="006C4DC2" w:rsidRPr="00B6684D">
        <w:rPr>
          <w:rFonts w:ascii="GHEA Grapalat" w:hAnsi="GHEA Grapalat"/>
          <w:lang w:val="hy-AM"/>
        </w:rPr>
        <w:t>66300 /վաթսունվեց հազար երեք հարյուր /</w:t>
      </w:r>
      <w:r w:rsidR="006C4DC2" w:rsidRPr="00B6684D">
        <w:rPr>
          <w:rFonts w:ascii="Calibri" w:hAnsi="Calibri" w:cs="Calibri"/>
          <w:lang w:val="hy-AM"/>
        </w:rPr>
        <w:t> </w:t>
      </w:r>
      <w:r w:rsidR="006C4DC2" w:rsidRPr="00B6684D">
        <w:rPr>
          <w:rFonts w:ascii="GHEA Grapalat" w:hAnsi="GHEA Grapalat"/>
          <w:lang w:val="hy-AM"/>
        </w:rPr>
        <w:t>ՀՀ դրամ</w:t>
      </w:r>
      <w:r w:rsidRPr="00B6684D">
        <w:rPr>
          <w:rFonts w:ascii="GHEA Grapalat" w:hAnsi="GHEA Grapalat"/>
          <w:lang w:val="hy-AM"/>
        </w:rPr>
        <w:t>,</w:t>
      </w:r>
      <w:r w:rsidR="00E72162" w:rsidRPr="00B6684D">
        <w:rPr>
          <w:rFonts w:ascii="GHEA Grapalat" w:hAnsi="GHEA Grapalat"/>
          <w:lang w:val="hy-AM"/>
        </w:rPr>
        <w:t xml:space="preserve"> </w:t>
      </w:r>
      <w:r w:rsidRPr="00B6684D">
        <w:rPr>
          <w:rFonts w:ascii="GHEA Grapalat" w:hAnsi="GHEA Grapalat"/>
          <w:lang w:val="hy-AM"/>
        </w:rPr>
        <w:t xml:space="preserve">չվճարելու դեպքում որոշումը </w:t>
      </w:r>
      <w:r w:rsidR="006C4DC2" w:rsidRPr="00B6684D">
        <w:rPr>
          <w:rFonts w:ascii="GHEA Grapalat" w:hAnsi="GHEA Grapalat"/>
          <w:lang w:val="hy-AM"/>
        </w:rPr>
        <w:t>համարել</w:t>
      </w:r>
      <w:r w:rsidR="006C4DC2" w:rsidRPr="00B6684D">
        <w:rPr>
          <w:rFonts w:ascii="GHEA Grapalat" w:hAnsi="GHEA Grapalat"/>
          <w:lang w:val="hy-AM"/>
        </w:rPr>
        <w:tab/>
        <w:t xml:space="preserve">ուժը </w:t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682C4D" w:rsidRDefault="00682C4D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</w:t>
      </w:r>
      <w:r w:rsidR="00980E5A">
        <w:rPr>
          <w:rFonts w:ascii="Calibri" w:hAnsi="Calibri" w:cs="Calibri"/>
          <w:b/>
          <w:bCs/>
          <w:lang w:val="hy-AM" w:eastAsia="ru-RU"/>
        </w:rPr>
        <w:t xml:space="preserve">   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057733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057733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057733">
        <w:rPr>
          <w:rFonts w:ascii="GHEA Grapalat" w:hAnsi="GHEA Grapalat"/>
          <w:sz w:val="16"/>
          <w:szCs w:val="16"/>
          <w:lang w:val="hy-AM" w:eastAsia="ru-RU"/>
        </w:rPr>
        <w:t>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B6684D">
        <w:rPr>
          <w:rFonts w:ascii="GHEA Grapalat" w:hAnsi="GHEA Grapalat"/>
          <w:sz w:val="16"/>
          <w:szCs w:val="16"/>
          <w:lang w:val="hy-AM" w:eastAsia="ru-RU"/>
        </w:rPr>
        <w:t>սեպտեմբեր</w:t>
      </w:r>
      <w:r w:rsidR="0048756C">
        <w:rPr>
          <w:rFonts w:ascii="GHEA Grapalat" w:hAnsi="GHEA Grapalat"/>
          <w:sz w:val="16"/>
          <w:szCs w:val="16"/>
          <w:lang w:val="hy-AM" w:eastAsia="ru-RU"/>
        </w:rPr>
        <w:t>ի</w:t>
      </w:r>
      <w:r w:rsidR="00B6684D">
        <w:rPr>
          <w:rFonts w:ascii="GHEA Grapalat" w:hAnsi="GHEA Grapalat"/>
          <w:sz w:val="16"/>
          <w:szCs w:val="16"/>
          <w:lang w:val="hy-AM" w:eastAsia="ru-RU"/>
        </w:rPr>
        <w:t xml:space="preserve"> 05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57733"/>
    <w:rsid w:val="00106835"/>
    <w:rsid w:val="00107225"/>
    <w:rsid w:val="00124D8E"/>
    <w:rsid w:val="001574C4"/>
    <w:rsid w:val="00265396"/>
    <w:rsid w:val="00295D44"/>
    <w:rsid w:val="00301C6D"/>
    <w:rsid w:val="0044103C"/>
    <w:rsid w:val="0048756C"/>
    <w:rsid w:val="00494744"/>
    <w:rsid w:val="00536D63"/>
    <w:rsid w:val="00574D7F"/>
    <w:rsid w:val="005D348B"/>
    <w:rsid w:val="00682C4D"/>
    <w:rsid w:val="006C4DC2"/>
    <w:rsid w:val="00740484"/>
    <w:rsid w:val="00821974"/>
    <w:rsid w:val="008536B7"/>
    <w:rsid w:val="008C32C6"/>
    <w:rsid w:val="008C5E40"/>
    <w:rsid w:val="008D4D7B"/>
    <w:rsid w:val="00907753"/>
    <w:rsid w:val="00980E5A"/>
    <w:rsid w:val="009C2380"/>
    <w:rsid w:val="009E73C8"/>
    <w:rsid w:val="00A2382E"/>
    <w:rsid w:val="00A33597"/>
    <w:rsid w:val="00A35294"/>
    <w:rsid w:val="00A44148"/>
    <w:rsid w:val="00B6684D"/>
    <w:rsid w:val="00DF1FD7"/>
    <w:rsid w:val="00E72162"/>
    <w:rsid w:val="00F074E1"/>
    <w:rsid w:val="00F86BC6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1C44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2023-02-10T11:00:00Z</cp:lastPrinted>
  <dcterms:created xsi:type="dcterms:W3CDTF">2023-02-10T08:42:00Z</dcterms:created>
  <dcterms:modified xsi:type="dcterms:W3CDTF">2025-09-05T10:22:00Z</dcterms:modified>
</cp:coreProperties>
</file>