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14:paraId="0B7B3AFF" w14:textId="77777777">
        <w:trPr>
          <w:divId w:val="4748821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F4A1CD2" w14:textId="77777777" w:rsidR="00000000" w:rsidRDefault="00000000">
            <w:pPr>
              <w:jc w:val="center"/>
              <w:rPr>
                <w:rFonts w:ascii="GHEA Grapalat" w:eastAsia="Times New Roman" w:hAnsi="GHEA Grapalat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20483DCB" wp14:editId="0E774D8C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11E69B33" wp14:editId="56DCB4DD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086AC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14:paraId="1192F932" w14:textId="6A14CEEB" w:rsidR="00000000" w:rsidRDefault="00000000">
      <w:pPr>
        <w:pStyle w:val="a3"/>
        <w:jc w:val="center"/>
        <w:divId w:val="474882173"/>
      </w:pPr>
      <w:r>
        <w:rPr>
          <w:rStyle w:val="a4"/>
        </w:rPr>
        <w:t>Ո Ր Ո Շ ՈՒ Մ</w:t>
      </w:r>
      <w:r>
        <w:rPr>
          <w:b/>
          <w:bCs/>
        </w:rPr>
        <w:br/>
      </w:r>
      <w:r w:rsidR="00466B51">
        <w:rPr>
          <w:lang w:val="hy-AM"/>
        </w:rPr>
        <w:t>03</w:t>
      </w:r>
      <w:r>
        <w:t xml:space="preserve"> </w:t>
      </w:r>
      <w:r w:rsidR="00466B51">
        <w:rPr>
          <w:lang w:val="hy-AM"/>
        </w:rPr>
        <w:t>հունվա</w:t>
      </w:r>
      <w:proofErr w:type="spellStart"/>
      <w:r>
        <w:t>րի</w:t>
      </w:r>
      <w:proofErr w:type="spellEnd"/>
      <w:r>
        <w:t xml:space="preserve"> 202</w:t>
      </w:r>
      <w:r w:rsidR="00466B51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466B51">
        <w:rPr>
          <w:lang w:val="hy-AM"/>
        </w:rPr>
        <w:t>04</w:t>
      </w:r>
      <w:r>
        <w:t>-Ա</w:t>
      </w:r>
    </w:p>
    <w:p w14:paraId="23220158" w14:textId="6A2CDB88" w:rsidR="00466B51" w:rsidRPr="00444664" w:rsidRDefault="00466B51" w:rsidP="00466B51">
      <w:pPr>
        <w:pStyle w:val="a3"/>
        <w:jc w:val="center"/>
        <w:divId w:val="474882173"/>
        <w:rPr>
          <w:b/>
          <w:lang w:val="hy-AM"/>
        </w:rPr>
      </w:pPr>
      <w:r w:rsidRPr="00444664">
        <w:rPr>
          <w:b/>
          <w:lang w:val="hy-AM"/>
        </w:rPr>
        <w:t xml:space="preserve">ԻՆՔՆԱԿԱՄ ԿԱՌՈՒՑՎԱԾ ՇԻՆՈՒԹՅՈՒՆԸ ՀԱՄԱՅՆՔԱՅԻՆ ՍԵՓԱԿԱՆՈՒԹՅՈՒՆ ՀԱՄԱՐԵԼՈՒ, ՕՐԻՆԱԿԱՆԱՑՆԵԼՈՒ ԵՎ ՀԱՄԱՅՆՔԻ ՂԵԿԱՎԱՐԻ 2024 ԹՎԱԿԱՆԻ </w:t>
      </w:r>
      <w:r>
        <w:rPr>
          <w:b/>
          <w:lang w:val="hy-AM"/>
        </w:rPr>
        <w:t>ԴԵԿՏԵՄԲԵՐ</w:t>
      </w:r>
      <w:r w:rsidRPr="008739A6">
        <w:rPr>
          <w:b/>
          <w:lang w:val="hy-AM"/>
        </w:rPr>
        <w:t>Ի</w:t>
      </w:r>
      <w:r w:rsidRPr="00444664">
        <w:rPr>
          <w:b/>
          <w:lang w:val="hy-AM"/>
        </w:rPr>
        <w:t xml:space="preserve"> </w:t>
      </w:r>
      <w:r>
        <w:rPr>
          <w:b/>
          <w:lang w:val="hy-AM"/>
        </w:rPr>
        <w:t>1</w:t>
      </w:r>
      <w:r>
        <w:rPr>
          <w:b/>
          <w:lang w:val="hy-AM"/>
        </w:rPr>
        <w:t>0</w:t>
      </w:r>
      <w:r w:rsidRPr="00444664">
        <w:rPr>
          <w:b/>
          <w:lang w:val="hy-AM"/>
        </w:rPr>
        <w:t>-Ի N 1</w:t>
      </w:r>
      <w:r>
        <w:rPr>
          <w:b/>
          <w:lang w:val="hy-AM"/>
        </w:rPr>
        <w:t>298</w:t>
      </w:r>
      <w:r w:rsidRPr="00444664">
        <w:rPr>
          <w:b/>
          <w:lang w:val="hy-AM"/>
        </w:rPr>
        <w:t>-Ա ՈՐՈՇՈՒՄՆ ՈՒԺԸ ԿՈՐՑՐԱԾ ՃԱՆԱՉԵԼՈՒ ՄԱՍԻՆ</w:t>
      </w:r>
      <w:r w:rsidRPr="00444664">
        <w:rPr>
          <w:rFonts w:ascii="Calibri" w:hAnsi="Calibri" w:cs="Calibri"/>
          <w:b/>
          <w:lang w:val="hy-AM"/>
        </w:rPr>
        <w:t> </w:t>
      </w:r>
      <w:r w:rsidRPr="00444664">
        <w:rPr>
          <w:b/>
          <w:lang w:val="hy-AM"/>
        </w:rPr>
        <w:t xml:space="preserve"> </w:t>
      </w:r>
    </w:p>
    <w:p w14:paraId="0446C6E9" w14:textId="5DCF61EB" w:rsidR="00000000" w:rsidRPr="00466B51" w:rsidRDefault="00000000">
      <w:pPr>
        <w:pStyle w:val="a3"/>
        <w:jc w:val="both"/>
        <w:divId w:val="474882173"/>
        <w:rPr>
          <w:lang w:val="hy-AM"/>
        </w:rPr>
      </w:pPr>
      <w:r>
        <w:rPr>
          <w:lang w:val="hy-AM"/>
        </w:rPr>
        <w:t>Ղեկավարվելով Հայաստանի Հանրապետության քաղաքացիական օրենսգրքի 188-րդ հոդվածի 2-րդ մասով, &lt;&lt;Տեղական ինքնակառավարման մասին&gt;&gt; Հայաստանի Հանրապետության օրենքի 35-րդ հոդվածի 1-ին մասի 24-րդ կետով,</w:t>
      </w:r>
      <w:r w:rsidR="00C14E0D" w:rsidRPr="00C14E0D">
        <w:rPr>
          <w:lang w:val="hy-AM"/>
        </w:rPr>
        <w:t xml:space="preserve"> </w:t>
      </w:r>
      <w:r w:rsidR="00C14E0D" w:rsidRPr="003A504B">
        <w:rPr>
          <w:lang w:val="hy-AM"/>
        </w:rPr>
        <w:t xml:space="preserve">&lt;&lt;Նորմատիվ իրավական ակտերի մասին&gt;&gt; 37-րդ հոդվածի 1-ին կետով, </w:t>
      </w:r>
      <w:r>
        <w:rPr>
          <w:lang w:val="hy-AM"/>
        </w:rPr>
        <w:t xml:space="preserve">  հիմք ընդունելով Հայաստանի Հանրապետության Կառավարության 2006 թվականի մայիսի 18-ի N 731-Ն N 912-Ն որոշումները և նկատի ունենալով, որ կառույցի պահպանումը չի խախտում այլ անձանց իրավունքներն ու օրենքով պահպանվող շահերը, կառուցված չէ քաղաքաշինական նորմերի ու կանոնների էական խախտումներով, չի առաջացնում հարկադիր սերվիտուտ պահանջելու իրավունք, համապատասխանում է Հայաստանի Հանրապետության քաղաքացիական օրենսգրքի 188-րդ հոդվածի 5-րդ կետով սահմանված օրինականացման պայմաններին համայնքային նշանակության քաղաքացիական համալիր ծրագրերին և նրա զբաղեցրած հողամասը ընդգրկված չէ Հայաստանի Հանրապետության Հողային օրենսգրքի 60-րդ հոդվածով սահմանված հողամասերի ցանկում և համաձայն &lt;&lt;ԱՍՏՂԻԿ ԳՈՒՐԳԵՆԻ ՄԱՆՈՒԿՅԱՆ&gt;&gt; ԱՁ-ի կողմից կազմված հատակագծի և չափագրման տվյալների մուտքագրման ծածկագիրը՝ </w:t>
      </w:r>
      <w:r>
        <w:rPr>
          <w:rStyle w:val="a4"/>
          <w:bCs w:val="0"/>
          <w:u w:val="single"/>
          <w:lang w:val="hy-AM"/>
        </w:rPr>
        <w:t>2024</w:t>
      </w:r>
      <w:r w:rsidR="00C14E0D" w:rsidRPr="00C14E0D">
        <w:rPr>
          <w:rStyle w:val="a4"/>
          <w:bCs w:val="0"/>
          <w:u w:val="single"/>
          <w:lang w:val="hy-AM"/>
        </w:rPr>
        <w:t>A</w:t>
      </w:r>
      <w:r w:rsidR="00C14E0D">
        <w:rPr>
          <w:rStyle w:val="a4"/>
          <w:bCs w:val="0"/>
          <w:u w:val="single"/>
          <w:lang w:val="hy-AM"/>
        </w:rPr>
        <w:t>SUKDS</w:t>
      </w:r>
      <w:r>
        <w:rPr>
          <w:lang w:val="hy-AM"/>
        </w:rPr>
        <w:t>.</w:t>
      </w:r>
    </w:p>
    <w:p w14:paraId="2A499843" w14:textId="77777777" w:rsidR="00000000" w:rsidRDefault="00000000">
      <w:pPr>
        <w:pStyle w:val="a3"/>
        <w:jc w:val="center"/>
        <w:divId w:val="474882173"/>
      </w:pPr>
      <w:r>
        <w:rPr>
          <w:lang w:val="hy-AM"/>
        </w:rPr>
        <w:t>ՈՐՈՇՈՒՄ ԵՄ ՝</w:t>
      </w:r>
    </w:p>
    <w:p w14:paraId="6462FDFB" w14:textId="6ED0ABE8" w:rsidR="00000000" w:rsidRDefault="00000000">
      <w:pPr>
        <w:pStyle w:val="a3"/>
        <w:ind w:firstLine="284"/>
        <w:jc w:val="both"/>
        <w:divId w:val="474882173"/>
      </w:pPr>
      <w:r>
        <w:rPr>
          <w:lang w:val="hy-AM"/>
        </w:rPr>
        <w:t xml:space="preserve">1. Հայաստանի Հանրապետության Արմավիրի մարզի Խոյ համայնքի Հայթաղ գյուղում գտնվող համայնքային սեփականություն հանդիսացող 04-055-0025-0015 կադաստրային ծածկագրով արդյունաբերության, ընդերքօգտագործման և այլ արտադրական նշանակության, գյուղատնտեսական արտադրական օբյեկտների հողերի՝ 0,0325 հա հողամասի վրա ինքնակամ կառուցված 85,9 քառակուսի մետր արտաքին մակերեսով /32,2 քմ մակերեսով </w:t>
      </w:r>
      <w:r w:rsidR="00C14E0D">
        <w:rPr>
          <w:lang w:val="hy-AM"/>
        </w:rPr>
        <w:t>չրանոց</w:t>
      </w:r>
      <w:r>
        <w:rPr>
          <w:lang w:val="hy-AM"/>
        </w:rPr>
        <w:t xml:space="preserve"> 1-ին հարկ, կառուցված՝ 2015թ., 46,4 քմ մակրեսով </w:t>
      </w:r>
      <w:r w:rsidR="00FA4CB1">
        <w:rPr>
          <w:lang w:val="hy-AM"/>
        </w:rPr>
        <w:t>չրանոց</w:t>
      </w:r>
      <w:r>
        <w:rPr>
          <w:lang w:val="hy-AM"/>
        </w:rPr>
        <w:t xml:space="preserve"> 2-րդ հարկ, կառուցված՝ 2015թ., 7,3 քմ մակրեսով պարիսպ, </w:t>
      </w:r>
      <w:r>
        <w:rPr>
          <w:lang w:val="hy-AM"/>
        </w:rPr>
        <w:lastRenderedPageBreak/>
        <w:t>կառուցված՝ 2015թ./ արտադրական նշանակության շինությունները ճանաչել օրինական և համարել Հայաստանի Հանրապետության Արմավիրի մարզի Խոյ համայնքի Հայթաղ գյուղի սեփականությունը:</w:t>
      </w:r>
    </w:p>
    <w:p w14:paraId="44B67680" w14:textId="77777777" w:rsidR="00000000" w:rsidRDefault="00000000">
      <w:pPr>
        <w:pStyle w:val="a3"/>
        <w:ind w:firstLine="284"/>
        <w:jc w:val="both"/>
        <w:divId w:val="474882173"/>
      </w:pPr>
      <w:r>
        <w:rPr>
          <w:lang w:val="hy-AM"/>
        </w:rPr>
        <w:t>2. Քանի որ 85,9 քառակուսի մետր արտաքին մակերեսով արտադրական նշանակության շինությունների կառուցումն իրականացվել է Ռաֆիկ Անդրանիկի Կարապետյանի /ծնված՝ 15.08.1987թ., անձնագիր՝ AX0536942, տրված 07.11.2024թ., 057-ի կողմից/ կողմից առաջարկել նրան գնման նախապատվության իրավունքով ձեռքբերելու ինքնակամ կառուցված</w:t>
      </w:r>
      <w:r>
        <w:rPr>
          <w:rFonts w:ascii="Calibri" w:hAnsi="Calibri" w:cs="Calibri"/>
          <w:lang w:val="hy-AM"/>
        </w:rPr>
        <w:t xml:space="preserve">  </w:t>
      </w:r>
      <w:r>
        <w:rPr>
          <w:lang w:val="hy-AM"/>
        </w:rPr>
        <w:t xml:space="preserve">շինությունները և այդ շինություններով զբաղեցված 0,0325 հա հողամասը: Որոշման ընդունման օրվանից, օրինականացման մեկ քառակուսի մետրի համար 1813,5 ՀՀ դրամ սահմանված վճարը՝ 155780 /մեկ հարյուր հիսունհինգ հազար յոթ հարյուր ութսուն/ ՀՀ դրամ պետք է վճարի Հայաստանի Հանրապետության Արմավիրի մարզի Խոյ համայնքի վարչական եկամուտների </w:t>
      </w:r>
      <w:r>
        <w:rPr>
          <w:rStyle w:val="a4"/>
          <w:bCs w:val="0"/>
          <w:u w:val="single"/>
          <w:lang w:val="hy-AM"/>
        </w:rPr>
        <w:t>900325188150</w:t>
      </w:r>
      <w:r>
        <w:rPr>
          <w:lang w:val="hy-AM"/>
        </w:rPr>
        <w:t xml:space="preserve"> հաշվեհամարին, իսկ Արմավիրի մարզի Խոյ համայնքի Հայթաղ գյուղի ֆոնդային եկամուտների </w:t>
      </w:r>
      <w:r>
        <w:rPr>
          <w:rStyle w:val="a4"/>
          <w:bCs w:val="0"/>
          <w:u w:val="single"/>
          <w:lang w:val="hy-AM"/>
        </w:rPr>
        <w:t xml:space="preserve">900325173137 </w:t>
      </w:r>
      <w:r>
        <w:rPr>
          <w:lang w:val="hy-AM"/>
        </w:rPr>
        <w:t>հաշվեհամարին պետք է վճարի 561172 /հինգ հարյուր վաթսունմեկ հազար հարյուր յոթանասուներկու / ՀՀ դրամ, մեկ քառակուսի մետր հողի համար՝ 1221 ՀՀ դրամ: 60-օրյա ժամկետում չվճարելու դեպքում որոշումը համարել ուժը կորցրած:</w:t>
      </w:r>
    </w:p>
    <w:p w14:paraId="26ECF10E" w14:textId="77777777" w:rsidR="00000000" w:rsidRDefault="00000000">
      <w:pPr>
        <w:pStyle w:val="a3"/>
        <w:ind w:firstLine="142"/>
        <w:jc w:val="both"/>
        <w:divId w:val="474882173"/>
      </w:pPr>
      <w:r>
        <w:rPr>
          <w:lang w:val="hy-AM"/>
        </w:rPr>
        <w:t>3. Սույն որոշումից ծագող իրավունքների պետական գրանցման որոշման գրանցման մեկ օրինակը ներկայացնել Հայաստանի Հանրապետության Կադաստրի կոմիտեի աշխատակազմի անշարժ գույքի գրանցման միասնական ստորաբաժանում:</w:t>
      </w:r>
    </w:p>
    <w:p w14:paraId="15E5B6E6" w14:textId="1DB8B7DF" w:rsidR="000A2495" w:rsidRPr="00444664" w:rsidRDefault="000A2495" w:rsidP="000A2495">
      <w:pPr>
        <w:pStyle w:val="a3"/>
        <w:jc w:val="both"/>
        <w:divId w:val="474882173"/>
        <w:rPr>
          <w:lang w:val="hy-AM"/>
        </w:rPr>
      </w:pPr>
      <w:r w:rsidRPr="00444664">
        <w:rPr>
          <w:sz w:val="22"/>
          <w:szCs w:val="22"/>
          <w:lang w:val="hy-AM"/>
        </w:rPr>
        <w:t>4</w:t>
      </w:r>
      <w:r w:rsidRPr="00444664">
        <w:rPr>
          <w:lang w:val="hy-AM"/>
        </w:rPr>
        <w:t xml:space="preserve">.Ուժը կորցրած ճանաչել համայնքի ղեկավարի 2024 թվականի </w:t>
      </w:r>
      <w:r>
        <w:rPr>
          <w:lang w:val="hy-AM"/>
        </w:rPr>
        <w:t>դեկտեմբերի</w:t>
      </w:r>
      <w:r w:rsidRPr="00444664">
        <w:rPr>
          <w:lang w:val="hy-AM"/>
        </w:rPr>
        <w:t xml:space="preserve"> </w:t>
      </w:r>
      <w:r>
        <w:rPr>
          <w:lang w:val="hy-AM"/>
        </w:rPr>
        <w:t>1</w:t>
      </w:r>
      <w:r>
        <w:rPr>
          <w:lang w:val="hy-AM"/>
        </w:rPr>
        <w:t>0</w:t>
      </w:r>
      <w:r w:rsidRPr="00444664">
        <w:rPr>
          <w:lang w:val="hy-AM"/>
        </w:rPr>
        <w:t xml:space="preserve">-ի &lt;&lt; ԻՆՔՆԱԿԱՄ ԿԱՌՈՒՑՎԱԾ ՇԻՆՈՒԹՅՈՒՆԸ ՀԱՄԱՅՆՔԱՅԻՆ ՍԵՓԱԿԱՆՈՒԹՅՈՒՆ ՀԱՄԱՐԵԼՈՒ ԵՎ ՕՐԻՆԱԿԱՆԱՑՆԵԼՈՒ </w:t>
      </w:r>
      <w:r>
        <w:rPr>
          <w:lang w:val="hy-AM"/>
        </w:rPr>
        <w:t xml:space="preserve">ՄԱՍԻՆ&gt;&gt; </w:t>
      </w:r>
      <w:r w:rsidRPr="00444664">
        <w:rPr>
          <w:lang w:val="hy-AM"/>
        </w:rPr>
        <w:t xml:space="preserve">թիվ </w:t>
      </w:r>
      <w:r>
        <w:rPr>
          <w:lang w:val="hy-AM"/>
        </w:rPr>
        <w:t>1</w:t>
      </w:r>
      <w:r>
        <w:rPr>
          <w:lang w:val="hy-AM"/>
        </w:rPr>
        <w:t>298</w:t>
      </w:r>
      <w:r w:rsidRPr="00444664">
        <w:rPr>
          <w:lang w:val="hy-AM"/>
        </w:rPr>
        <w:t>-Ա որոշումը:</w:t>
      </w:r>
    </w:p>
    <w:p w14:paraId="4B0B91D0" w14:textId="77777777" w:rsidR="000A2495" w:rsidRDefault="000A2495">
      <w:pPr>
        <w:pStyle w:val="a3"/>
        <w:ind w:firstLine="142"/>
        <w:jc w:val="both"/>
        <w:divId w:val="474882173"/>
        <w:rPr>
          <w:lang w:val="hy-AM"/>
        </w:rPr>
      </w:pPr>
    </w:p>
    <w:p w14:paraId="6AE876C8" w14:textId="123D7C30" w:rsidR="00000000" w:rsidRPr="000A2495" w:rsidRDefault="000A2495">
      <w:pPr>
        <w:pStyle w:val="a3"/>
        <w:ind w:firstLine="142"/>
        <w:jc w:val="both"/>
        <w:divId w:val="474882173"/>
        <w:rPr>
          <w:lang w:val="hy-AM"/>
        </w:rPr>
      </w:pPr>
      <w:r>
        <w:rPr>
          <w:lang w:val="hy-AM"/>
        </w:rPr>
        <w:t>5</w:t>
      </w:r>
      <w:r w:rsidR="00000000">
        <w:rPr>
          <w:lang w:val="hy-AM"/>
        </w:rPr>
        <w:t>. Արմավիրի մարզի Խոյ համայնքի Հայթաղ գյուղի 04-055-0025-0015 կադաստրային ծածկագրով հողամասին տալ՝ Հայաստանի Հանրապետության Արմավիրի մարզ, Խոյ համայնք, գյուղ Հայթաղ, Մ.Մաշտոցի փողոց, թիվ 5/2 տարածք հասցե:</w:t>
      </w:r>
    </w:p>
    <w:p w14:paraId="7321C88B" w14:textId="21B4DFEE" w:rsidR="00000000" w:rsidRPr="000A2495" w:rsidRDefault="000A2495">
      <w:pPr>
        <w:pStyle w:val="a3"/>
        <w:ind w:firstLine="142"/>
        <w:jc w:val="both"/>
        <w:divId w:val="474882173"/>
        <w:rPr>
          <w:lang w:val="hy-AM"/>
        </w:rPr>
      </w:pPr>
      <w:r>
        <w:rPr>
          <w:lang w:val="hy-AM"/>
        </w:rPr>
        <w:t>6</w:t>
      </w:r>
      <w:r w:rsidR="00000000">
        <w:rPr>
          <w:lang w:val="hy-AM"/>
        </w:rPr>
        <w:t>. Սույն որոշումն ուժի մեջ է մտնում ընդունման պահից</w:t>
      </w:r>
    </w:p>
    <w:p w14:paraId="7217804B" w14:textId="77777777" w:rsidR="00000000" w:rsidRPr="000A2495" w:rsidRDefault="00000000">
      <w:pPr>
        <w:pStyle w:val="a3"/>
        <w:divId w:val="474882173"/>
        <w:rPr>
          <w:lang w:val="hy-AM"/>
        </w:rPr>
      </w:pPr>
      <w:r w:rsidRPr="000A2495">
        <w:rPr>
          <w:rFonts w:ascii="Calibri" w:hAnsi="Calibri" w:cs="Calibri"/>
          <w:lang w:val="hy-AM"/>
        </w:rPr>
        <w:t> </w:t>
      </w:r>
    </w:p>
    <w:p w14:paraId="0AA1AA92" w14:textId="2310EC86" w:rsidR="00000000" w:rsidRDefault="00000000">
      <w:pPr>
        <w:pStyle w:val="a3"/>
        <w:jc w:val="center"/>
        <w:divId w:val="474882173"/>
      </w:pPr>
      <w:r>
        <w:rPr>
          <w:rStyle w:val="a4"/>
        </w:rPr>
        <w:t>ՀԱՄԱՅՆՔԻ ՂԵԿԱՎԱՐ՝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 w:rsidR="00831BCF">
        <w:rPr>
          <w:rStyle w:val="a4"/>
          <w:lang w:val="hy-AM"/>
        </w:rPr>
        <w:t xml:space="preserve">                        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Լ</w:t>
      </w:r>
      <w:r w:rsidR="00831BCF">
        <w:rPr>
          <w:rStyle w:val="a4"/>
          <w:rFonts w:ascii="Microsoft JhengHei" w:eastAsia="Microsoft JhengHei" w:hAnsi="Microsoft JhengHei" w:cs="Microsoft JhengHei"/>
          <w:lang w:val="hy-AM"/>
        </w:rPr>
        <w:t>․</w:t>
      </w:r>
      <w:r>
        <w:rPr>
          <w:rStyle w:val="a4"/>
        </w:rPr>
        <w:t xml:space="preserve"> ՅԱՅԼՈՅԱՆ</w:t>
      </w:r>
    </w:p>
    <w:p w14:paraId="7719571C" w14:textId="77777777" w:rsidR="00000000" w:rsidRDefault="00000000">
      <w:pPr>
        <w:pStyle w:val="a3"/>
        <w:jc w:val="center"/>
        <w:divId w:val="474882173"/>
      </w:pPr>
      <w:r>
        <w:rPr>
          <w:rFonts w:ascii="Calibri" w:hAnsi="Calibri" w:cs="Calibri"/>
        </w:rPr>
        <w:t> </w:t>
      </w:r>
    </w:p>
    <w:p w14:paraId="222FD698" w14:textId="584EC4F7" w:rsidR="003904EF" w:rsidRDefault="00000000">
      <w:pPr>
        <w:pStyle w:val="a3"/>
        <w:divId w:val="474882173"/>
      </w:pPr>
      <w:r>
        <w:rPr>
          <w:sz w:val="20"/>
          <w:szCs w:val="20"/>
        </w:rPr>
        <w:t>202</w:t>
      </w:r>
      <w:r w:rsidR="004352A8">
        <w:rPr>
          <w:sz w:val="20"/>
          <w:szCs w:val="20"/>
          <w:lang w:val="hy-AM"/>
        </w:rPr>
        <w:t>5</w:t>
      </w:r>
      <w:r>
        <w:rPr>
          <w:sz w:val="20"/>
          <w:szCs w:val="20"/>
        </w:rPr>
        <w:t xml:space="preserve">թ. </w:t>
      </w:r>
      <w:r w:rsidR="004352A8">
        <w:rPr>
          <w:sz w:val="20"/>
          <w:szCs w:val="20"/>
          <w:lang w:val="hy-AM"/>
        </w:rPr>
        <w:t>հունվա</w:t>
      </w:r>
      <w:proofErr w:type="spellStart"/>
      <w:r>
        <w:rPr>
          <w:sz w:val="20"/>
          <w:szCs w:val="20"/>
        </w:rPr>
        <w:t>րի</w:t>
      </w:r>
      <w:proofErr w:type="spellEnd"/>
      <w:r>
        <w:rPr>
          <w:sz w:val="20"/>
          <w:szCs w:val="20"/>
        </w:rPr>
        <w:t xml:space="preserve"> </w:t>
      </w:r>
      <w:r w:rsidR="004352A8">
        <w:rPr>
          <w:sz w:val="20"/>
          <w:szCs w:val="20"/>
          <w:lang w:val="hy-AM"/>
        </w:rPr>
        <w:t>3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Խոյ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համայնք</w:t>
      </w:r>
      <w:proofErr w:type="spellEnd"/>
      <w:r>
        <w:rPr>
          <w:sz w:val="20"/>
          <w:szCs w:val="20"/>
        </w:rPr>
        <w:t>, գ</w:t>
      </w:r>
      <w:r>
        <w:rPr>
          <w:rFonts w:ascii="Microsoft JhengHei" w:eastAsia="Microsoft JhengHei" w:hAnsi="Microsoft JhengHei" w:cs="Microsoft JhengHei" w:hint="eastAsia"/>
          <w:sz w:val="20"/>
          <w:szCs w:val="20"/>
        </w:rPr>
        <w:t>․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Գեղակերտ</w:t>
      </w:r>
      <w:proofErr w:type="spellEnd"/>
    </w:p>
    <w:sectPr w:rsidR="003904E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4C9"/>
    <w:rsid w:val="000A2495"/>
    <w:rsid w:val="003904EF"/>
    <w:rsid w:val="004074C9"/>
    <w:rsid w:val="004352A8"/>
    <w:rsid w:val="00466B51"/>
    <w:rsid w:val="00831BCF"/>
    <w:rsid w:val="00B94587"/>
    <w:rsid w:val="00C14E0D"/>
    <w:rsid w:val="00FA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3C47"/>
  <w15:docId w15:val="{48CEAE70-1F8E-4CCF-8A31-7445017E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2025-01-03T10:09:00Z</dcterms:created>
  <dcterms:modified xsi:type="dcterms:W3CDTF">2025-01-03T10:14:00Z</dcterms:modified>
</cp:coreProperties>
</file>