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F2" w:rsidRDefault="00B206F2" w:rsidP="007372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</w:p>
    <w:p w:rsidR="00CB1CE8" w:rsidRPr="00C57918" w:rsidRDefault="00C57918" w:rsidP="00C57918">
      <w:pPr>
        <w:shd w:val="clear" w:color="auto" w:fill="FFFFFF"/>
        <w:spacing w:after="0" w:line="240" w:lineRule="auto"/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C57918" w:rsidRPr="00C57918" w:rsidRDefault="002C0679" w:rsidP="00C57918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5791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ՆԱԽԱԳԻԾ</w:t>
      </w:r>
    </w:p>
    <w:p w:rsidR="00C57918" w:rsidRPr="002C0679" w:rsidRDefault="00C57918" w:rsidP="00C57918">
      <w:pPr>
        <w:spacing w:after="0" w:line="240" w:lineRule="auto"/>
        <w:jc w:val="right"/>
        <w:rPr>
          <w:rFonts w:ascii="GHEA Grapalat" w:eastAsia="Times New Roman" w:hAnsi="GHEA Grapalat" w:cs="Times New Roman"/>
          <w:b/>
          <w:lang w:val="hy-AM"/>
        </w:rPr>
      </w:pPr>
      <w:r w:rsidRPr="002C0679">
        <w:rPr>
          <w:rFonts w:ascii="GHEA Grapalat" w:eastAsia="Times New Roman" w:hAnsi="GHEA Grapalat" w:cs="Times New Roman"/>
          <w:b/>
          <w:lang w:val="hy-AM"/>
        </w:rPr>
        <w:t>ՀԱՎԵԼՎԱԾ</w:t>
      </w:r>
    </w:p>
    <w:p w:rsidR="00C57918" w:rsidRPr="002C0679" w:rsidRDefault="00C57918" w:rsidP="00C57918">
      <w:pPr>
        <w:spacing w:after="0" w:line="240" w:lineRule="auto"/>
        <w:jc w:val="right"/>
        <w:rPr>
          <w:rFonts w:ascii="GHEA Grapalat" w:eastAsia="Times New Roman" w:hAnsi="GHEA Grapalat" w:cs="Times New Roman"/>
          <w:b/>
          <w:lang w:val="af-ZA"/>
        </w:rPr>
      </w:pPr>
      <w:r w:rsidRPr="002C0679">
        <w:rPr>
          <w:rFonts w:ascii="GHEA Grapalat" w:eastAsia="Times New Roman" w:hAnsi="GHEA Grapalat" w:cs="Times New Roman"/>
          <w:b/>
          <w:lang w:val="hy-AM"/>
        </w:rPr>
        <w:t xml:space="preserve">ՀԱՅԱՍՏԱՆԻ ՀԱՆՐԱՊԵՏՈՒԹՅԱՆ ԱՐՄԱՎԻՐԻ ՄԱՐԶԻ </w:t>
      </w:r>
    </w:p>
    <w:p w:rsidR="00C57918" w:rsidRPr="002C0679" w:rsidRDefault="00C57918" w:rsidP="00C57918">
      <w:pPr>
        <w:spacing w:before="60" w:after="0" w:line="240" w:lineRule="auto"/>
        <w:contextualSpacing/>
        <w:jc w:val="right"/>
        <w:rPr>
          <w:rFonts w:ascii="GHEA Grapalat" w:eastAsia="Times New Roman" w:hAnsi="GHEA Grapalat" w:cs="Times New Roman"/>
          <w:b/>
          <w:lang w:val="hy-AM"/>
        </w:rPr>
      </w:pPr>
      <w:r w:rsidRPr="002C0679">
        <w:rPr>
          <w:rFonts w:ascii="GHEA Grapalat" w:eastAsia="Times New Roman" w:hAnsi="GHEA Grapalat" w:cs="Times New Roman"/>
          <w:b/>
          <w:lang w:val="hy-AM"/>
        </w:rPr>
        <w:t xml:space="preserve">ԽՈՅ ՀԱՄԱՅՆՔԻ ԱՎԱԳԱՆՈՒ </w:t>
      </w:r>
    </w:p>
    <w:p w:rsidR="00C57918" w:rsidRPr="002C0679" w:rsidRDefault="00C57918" w:rsidP="00C57918">
      <w:pPr>
        <w:spacing w:before="60" w:after="0" w:line="240" w:lineRule="auto"/>
        <w:contextualSpacing/>
        <w:jc w:val="right"/>
        <w:rPr>
          <w:rFonts w:ascii="GHEA Grapalat" w:eastAsia="Times New Roman" w:hAnsi="GHEA Grapalat" w:cs="Times New Roman"/>
          <w:b/>
          <w:lang w:val="hy-AM"/>
        </w:rPr>
      </w:pPr>
      <w:r w:rsidRPr="002C0679">
        <w:rPr>
          <w:rFonts w:ascii="GHEA Grapalat" w:eastAsia="Times New Roman" w:hAnsi="GHEA Grapalat" w:cs="Times New Roman"/>
          <w:b/>
          <w:lang w:val="hy-AM"/>
        </w:rPr>
        <w:t>20</w:t>
      </w:r>
      <w:r w:rsidRPr="002C0679">
        <w:rPr>
          <w:rFonts w:ascii="GHEA Grapalat" w:eastAsia="Times New Roman" w:hAnsi="GHEA Grapalat" w:cs="Times New Roman"/>
          <w:b/>
          <w:lang w:val="af-ZA"/>
        </w:rPr>
        <w:t>2</w:t>
      </w:r>
      <w:r w:rsidRPr="002C0679">
        <w:rPr>
          <w:rFonts w:ascii="GHEA Grapalat" w:eastAsia="Times New Roman" w:hAnsi="GHEA Grapalat" w:cs="Times New Roman"/>
          <w:b/>
          <w:lang w:val="hy-AM"/>
        </w:rPr>
        <w:t>5 ԹՎԱԿԱՆԻ ՕԳՈՍՏՈՍԻ</w:t>
      </w:r>
      <w:r w:rsidR="00C149CA" w:rsidRPr="002C0679">
        <w:rPr>
          <w:rFonts w:ascii="GHEA Grapalat" w:eastAsia="Times New Roman" w:hAnsi="GHEA Grapalat" w:cs="Times New Roman"/>
          <w:b/>
          <w:lang w:val="hy-AM"/>
        </w:rPr>
        <w:t xml:space="preserve"> 7</w:t>
      </w:r>
      <w:r w:rsidRPr="002C0679">
        <w:rPr>
          <w:rFonts w:ascii="GHEA Grapalat" w:eastAsia="Times New Roman" w:hAnsi="GHEA Grapalat" w:cs="Times New Roman"/>
          <w:b/>
          <w:lang w:val="hy-AM"/>
        </w:rPr>
        <w:t xml:space="preserve">-Ի </w:t>
      </w:r>
    </w:p>
    <w:p w:rsidR="00CB1CE8" w:rsidRPr="002C0679" w:rsidRDefault="00D600F1" w:rsidP="00C57918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b/>
          <w:lang w:val="hy-AM"/>
        </w:rPr>
        <w:t>ԹԻՎ -------</w:t>
      </w:r>
      <w:bookmarkStart w:id="0" w:name="_GoBack"/>
      <w:bookmarkEnd w:id="0"/>
      <w:r w:rsidR="00C57918" w:rsidRPr="002C0679">
        <w:rPr>
          <w:rFonts w:ascii="GHEA Grapalat" w:eastAsia="Times New Roman" w:hAnsi="GHEA Grapalat" w:cs="Times New Roman"/>
          <w:b/>
          <w:lang w:val="hy-AM"/>
        </w:rPr>
        <w:t xml:space="preserve">  ՈՐՈՇՄԱՆ</w:t>
      </w:r>
    </w:p>
    <w:p w:rsidR="00CB1CE8" w:rsidRPr="00C57918" w:rsidRDefault="00CB1CE8" w:rsidP="00CB1CE8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</w:pPr>
    </w:p>
    <w:p w:rsidR="00CB1CE8" w:rsidRPr="00C57918" w:rsidRDefault="00CB1CE8" w:rsidP="00CB1CE8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</w:pPr>
    </w:p>
    <w:p w:rsidR="00CB1CE8" w:rsidRDefault="00CB1CE8" w:rsidP="00CB1C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</w:pPr>
    </w:p>
    <w:p w:rsidR="00CB1CE8" w:rsidRPr="00CB1CE8" w:rsidRDefault="00CB1CE8" w:rsidP="00CB1C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</w:pPr>
    </w:p>
    <w:p w:rsidR="00BF42B1" w:rsidRPr="00CB1CE8" w:rsidRDefault="00BF42B1" w:rsidP="007372B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</w:p>
    <w:p w:rsidR="002B3B4B" w:rsidRPr="00C80003" w:rsidRDefault="002B3B4B" w:rsidP="00BF42B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</w:pP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Կ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Ա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Ն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Ո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Ն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Ա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Դ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Ր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ՈՒ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Թ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Յ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ՈՒ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Ն</w:t>
      </w:r>
    </w:p>
    <w:p w:rsidR="00DC753D" w:rsidRDefault="002B3B4B" w:rsidP="00BF42B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</w:pP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ՀԱՅԱՍՏԱՆԻ  ՀԱՆՐԱՊԵՏՈՒԹՅԱՆ ԱՐՄԱՎԻՐԻ</w:t>
      </w:r>
      <w:r w:rsidR="006A6EB3"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 xml:space="preserve"> ՄԱՐԶԻ</w:t>
      </w:r>
    </w:p>
    <w:p w:rsidR="002B3B4B" w:rsidRDefault="001E4CAB" w:rsidP="001851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</w:pPr>
      <w:r w:rsidRPr="00393C7F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 xml:space="preserve"> </w:t>
      </w:r>
      <w:r w:rsidR="006A6EB3"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 xml:space="preserve"> ԽՈՅ  </w:t>
      </w:r>
      <w:r w:rsidR="002B3B4B"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ՀԱՄԱՅՆՔԻ</w:t>
      </w:r>
      <w:r w:rsidR="00DC753D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 xml:space="preserve">  </w:t>
      </w:r>
      <w:r w:rsidR="00393C7F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«</w:t>
      </w:r>
      <w:r w:rsidR="00DC753D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ՀԱՅԹԱՂԻ ՄԱՆԿԱՊԱՐՏԵԶ</w:t>
      </w:r>
      <w:r w:rsidR="00393C7F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»</w:t>
      </w:r>
      <w:r w:rsidR="002B3B4B"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 xml:space="preserve"> ՀԱՄԱՅՆՔԱՅ</w:t>
      </w:r>
      <w:r w:rsidR="00BF42B1"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ԻՆ ՈՉ ԱՌԵՎՏՐԱՅԻՆ ԿԱԶՄԱԿԵՐՊՈՒԹՅ</w:t>
      </w:r>
      <w:r w:rsidR="00AE495D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Ա</w:t>
      </w:r>
      <w:r w:rsidR="00BF42B1"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 xml:space="preserve">Ն </w:t>
      </w:r>
    </w:p>
    <w:p w:rsidR="00B02894" w:rsidRPr="00C80003" w:rsidRDefault="00B02894" w:rsidP="00BF42B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8"/>
          <w:szCs w:val="28"/>
          <w:lang w:val="hy-AM" w:eastAsia="ru-RU"/>
        </w:rPr>
      </w:pPr>
    </w:p>
    <w:p w:rsidR="00CB1CE8" w:rsidRDefault="00CB1CE8" w:rsidP="00CB1CE8">
      <w:pPr>
        <w:pStyle w:val="a4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pStyle w:val="a4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pStyle w:val="a4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pStyle w:val="a4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pStyle w:val="a4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pStyle w:val="a4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pStyle w:val="a4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pStyle w:val="a4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pStyle w:val="a4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pStyle w:val="a4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393C7F" w:rsidRDefault="00393C7F" w:rsidP="00CB1CE8">
      <w:pPr>
        <w:pStyle w:val="a4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393C7F" w:rsidRDefault="00393C7F" w:rsidP="00CB1CE8">
      <w:pPr>
        <w:pStyle w:val="a4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393C7F" w:rsidRDefault="00393C7F" w:rsidP="00CB1CE8">
      <w:pPr>
        <w:pStyle w:val="a4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393C7F" w:rsidRDefault="00393C7F" w:rsidP="00CB1CE8">
      <w:pPr>
        <w:pStyle w:val="a4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393C7F" w:rsidRDefault="00393C7F" w:rsidP="00CB1CE8">
      <w:pPr>
        <w:pStyle w:val="a4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B1CE8" w:rsidRDefault="00CB1CE8" w:rsidP="00C8000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2C626C" w:rsidRDefault="002C626C" w:rsidP="00C8000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2C626C" w:rsidRDefault="002C626C" w:rsidP="00C8000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4B2DE5" w:rsidRDefault="004B2DE5" w:rsidP="00C8000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80003" w:rsidRDefault="00C80003" w:rsidP="00C8000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7B0B76" w:rsidRPr="00C80003" w:rsidRDefault="007B0B76" w:rsidP="00C8000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2B3B4B" w:rsidRPr="00CB1CE8" w:rsidRDefault="00DE6721" w:rsidP="00CB1CE8">
      <w:pPr>
        <w:pStyle w:val="a4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lastRenderedPageBreak/>
        <w:t>1</w:t>
      </w:r>
      <w:r w:rsidRPr="00B206F2">
        <w:rPr>
          <w:lang w:val="hy-AM"/>
        </w:rPr>
        <w:t>․</w:t>
      </w:r>
      <w:r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="002B3B4B" w:rsidRPr="00CB1CE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>ԸՆԴՀԱՆՈՒՐ ԴՐՈՒՅԹՆԵՐ</w:t>
      </w:r>
    </w:p>
    <w:p w:rsidR="00CB1CE8" w:rsidRPr="00CB1CE8" w:rsidRDefault="00CB1CE8" w:rsidP="00CB1CE8">
      <w:pPr>
        <w:pStyle w:val="a4"/>
        <w:shd w:val="clear" w:color="auto" w:fill="FFFFFF"/>
        <w:spacing w:after="0" w:line="240" w:lineRule="auto"/>
        <w:ind w:left="388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</w:p>
    <w:p w:rsidR="002B3B4B" w:rsidRDefault="002B3B4B" w:rsidP="002B3B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>1. Հայաստանի Հանրապետության</w:t>
      </w:r>
      <w:r w:rsidR="006A6EB3" w:rsidRPr="00C8000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Արմավիրի մարզի Խոյ համայնքի </w:t>
      </w: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>«</w:t>
      </w:r>
      <w:r w:rsidR="00377224">
        <w:rPr>
          <w:rFonts w:ascii="GHEA Grapalat" w:eastAsia="Times New Roman" w:hAnsi="GHEA Grapalat" w:cs="Times New Roman"/>
          <w:color w:val="000000"/>
          <w:lang w:val="hy-AM" w:eastAsia="ru-RU"/>
        </w:rPr>
        <w:t>Հայթաղի մանկապարտեզ</w:t>
      </w: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» </w:t>
      </w:r>
      <w:r w:rsidR="00DE6721" w:rsidRPr="00C80003">
        <w:rPr>
          <w:rFonts w:ascii="GHEA Grapalat" w:hAnsi="GHEA Grapalat"/>
          <w:lang w:val="hy-AM"/>
        </w:rPr>
        <w:t>համայնքային ոչ առևտրային կազմակերպություն</w:t>
      </w: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>ը իրավաբանական անձի կարգավիճակ ունեցող նախադպրոցական ուսումնական հաստատություն է (այսուհետ՝ հաստատություն), որը շահույթ չհետապնդող հաստատություն է,</w:t>
      </w:r>
      <w:r w:rsidR="002D61C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>որը  համապատասխան լիցենզիայի հիման վրա իրականացնում է նախադպրոցական կրթական  տեսակի ծրագրեր: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>3. Հաստատության գտնվելու վ</w:t>
      </w:r>
      <w:r w:rsidR="002C0679">
        <w:rPr>
          <w:rFonts w:ascii="GHEA Grapalat" w:eastAsia="Times New Roman" w:hAnsi="GHEA Grapalat" w:cs="Times New Roman"/>
          <w:color w:val="000000"/>
          <w:lang w:val="hy-AM" w:eastAsia="ru-RU"/>
        </w:rPr>
        <w:t>այրն է՝ Հայաստանի Հանրապետության Արմավիրի մարզի</w:t>
      </w: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 Խոյ համայնք</w:t>
      </w:r>
      <w:r w:rsidR="00220A51">
        <w:rPr>
          <w:rFonts w:ascii="GHEA Grapalat" w:eastAsia="Times New Roman" w:hAnsi="GHEA Grapalat" w:cs="Times New Roman"/>
          <w:color w:val="000000"/>
          <w:lang w:val="hy-AM" w:eastAsia="ru-RU"/>
        </w:rPr>
        <w:t>ի</w:t>
      </w: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="00EB7662">
        <w:rPr>
          <w:rFonts w:ascii="GHEA Grapalat" w:eastAsia="Times New Roman" w:hAnsi="GHEA Grapalat" w:cs="Times New Roman"/>
          <w:color w:val="000000"/>
          <w:lang w:val="hy-AM" w:eastAsia="ru-RU"/>
        </w:rPr>
        <w:t>Հայթաղ գյուղ</w:t>
      </w:r>
      <w:r w:rsidR="002C0679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  <w:r w:rsidR="00EB766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Բաղրամյան փ</w:t>
      </w:r>
      <w:r w:rsidR="00CE58AC">
        <w:rPr>
          <w:rFonts w:ascii="GHEA Grapalat" w:eastAsia="Times New Roman" w:hAnsi="GHEA Grapalat" w:cs="Times New Roman"/>
          <w:color w:val="000000"/>
          <w:lang w:val="hy-AM" w:eastAsia="ru-RU"/>
        </w:rPr>
        <w:t>ողոց</w:t>
      </w:r>
      <w:r w:rsidR="00EB766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</w:t>
      </w:r>
      <w:r w:rsidR="00EB6AB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>5. Հաստատության անվանումն է`</w:t>
      </w:r>
    </w:p>
    <w:p w:rsidR="00BF42B1" w:rsidRPr="00C80003" w:rsidRDefault="00BF42B1" w:rsidP="00BF42B1">
      <w:pPr>
        <w:pStyle w:val="a3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C80003">
        <w:rPr>
          <w:rFonts w:ascii="GHEA Grapalat" w:hAnsi="GHEA Grapalat"/>
          <w:sz w:val="22"/>
          <w:szCs w:val="22"/>
          <w:lang w:val="hy-AM"/>
        </w:rPr>
        <w:t>1) հայերեն</w:t>
      </w:r>
      <w:r w:rsidRPr="00C80003">
        <w:rPr>
          <w:rFonts w:ascii="Calibri" w:hAnsi="Calibri" w:cs="Calibri"/>
          <w:sz w:val="22"/>
          <w:szCs w:val="22"/>
          <w:lang w:val="hy-AM"/>
        </w:rPr>
        <w:t> </w:t>
      </w:r>
      <w:r w:rsidRPr="00C80003">
        <w:rPr>
          <w:rFonts w:ascii="GHEA Grapalat" w:hAnsi="GHEA Grapalat"/>
          <w:sz w:val="22"/>
          <w:szCs w:val="22"/>
          <w:lang w:val="hy-AM"/>
        </w:rPr>
        <w:t>լրիվ</w:t>
      </w:r>
      <w:r w:rsidRPr="00C80003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C80003">
        <w:rPr>
          <w:rFonts w:ascii="GHEA Grapalat" w:hAnsi="GHEA Grapalat"/>
          <w:sz w:val="22"/>
          <w:szCs w:val="22"/>
          <w:lang w:val="hy-AM"/>
        </w:rPr>
        <w:t>Հայաստանի Հանրապետու</w:t>
      </w:r>
      <w:r w:rsidR="00220A51">
        <w:rPr>
          <w:rFonts w:ascii="GHEA Grapalat" w:hAnsi="GHEA Grapalat"/>
          <w:sz w:val="22"/>
          <w:szCs w:val="22"/>
          <w:lang w:val="hy-AM"/>
        </w:rPr>
        <w:t>թյան Արմավիրի մարզի Խոյ համայնքի</w:t>
      </w:r>
      <w:r w:rsidRPr="00C8000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80003">
        <w:rPr>
          <w:rFonts w:ascii="GHEA Grapalat" w:hAnsi="GHEA Grapalat" w:cs="Courier New"/>
          <w:color w:val="202124"/>
          <w:sz w:val="22"/>
          <w:szCs w:val="22"/>
          <w:lang w:val="hy-AM"/>
        </w:rPr>
        <w:t>«</w:t>
      </w:r>
      <w:r w:rsidR="00D568FB">
        <w:rPr>
          <w:rFonts w:ascii="GHEA Grapalat" w:hAnsi="GHEA Grapalat"/>
          <w:sz w:val="22"/>
          <w:szCs w:val="22"/>
          <w:lang w:val="hy-AM"/>
        </w:rPr>
        <w:t>Հայթաղի մանկապարտեզ</w:t>
      </w:r>
      <w:r w:rsidRPr="00C80003">
        <w:rPr>
          <w:rFonts w:ascii="GHEA Grapalat" w:hAnsi="GHEA Grapalat" w:cs="Courier New"/>
          <w:color w:val="202124"/>
          <w:sz w:val="22"/>
          <w:szCs w:val="22"/>
          <w:lang w:val="hy-AM"/>
        </w:rPr>
        <w:t xml:space="preserve">» </w:t>
      </w:r>
      <w:r w:rsidRPr="00C80003">
        <w:rPr>
          <w:rFonts w:ascii="GHEA Grapalat" w:hAnsi="GHEA Grapalat"/>
          <w:sz w:val="22"/>
          <w:szCs w:val="22"/>
          <w:lang w:val="hy-AM"/>
        </w:rPr>
        <w:t xml:space="preserve"> համայնքային ոչ առևտրային կազմակերպություն </w:t>
      </w:r>
    </w:p>
    <w:p w:rsidR="00BF42B1" w:rsidRPr="00C80003" w:rsidRDefault="00BF42B1" w:rsidP="00BF42B1">
      <w:pPr>
        <w:pStyle w:val="a3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C80003">
        <w:rPr>
          <w:rFonts w:ascii="GHEA Grapalat" w:hAnsi="GHEA Grapalat"/>
          <w:sz w:val="22"/>
          <w:szCs w:val="22"/>
          <w:lang w:val="hy-AM"/>
        </w:rPr>
        <w:t xml:space="preserve">2) հայերեն կրճատ՝ </w:t>
      </w:r>
      <w:r w:rsidR="00D752BC" w:rsidRPr="00C80003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D568FB">
        <w:rPr>
          <w:rFonts w:ascii="GHEA Grapalat" w:hAnsi="GHEA Grapalat"/>
          <w:sz w:val="22"/>
          <w:szCs w:val="22"/>
          <w:lang w:val="hy-AM"/>
        </w:rPr>
        <w:t xml:space="preserve">Հայթաղ </w:t>
      </w:r>
      <w:r w:rsidR="00D752BC" w:rsidRPr="00C80003">
        <w:rPr>
          <w:rFonts w:ascii="GHEA Grapalat" w:hAnsi="GHEA Grapalat"/>
          <w:sz w:val="22"/>
          <w:szCs w:val="22"/>
          <w:lang w:val="hy-AM"/>
        </w:rPr>
        <w:t xml:space="preserve">գյուղի </w:t>
      </w:r>
      <w:r w:rsidR="00D752BC" w:rsidRPr="00C80003">
        <w:rPr>
          <w:rFonts w:ascii="GHEA Grapalat" w:hAnsi="GHEA Grapalat" w:cs="Courier New"/>
          <w:color w:val="202124"/>
          <w:sz w:val="22"/>
          <w:szCs w:val="22"/>
          <w:lang w:val="hy-AM"/>
        </w:rPr>
        <w:t>«</w:t>
      </w:r>
      <w:r w:rsidR="00D568FB">
        <w:rPr>
          <w:rFonts w:ascii="GHEA Grapalat" w:hAnsi="GHEA Grapalat" w:cs="Courier New"/>
          <w:color w:val="202124"/>
          <w:sz w:val="22"/>
          <w:szCs w:val="22"/>
          <w:lang w:val="hy-AM"/>
        </w:rPr>
        <w:t xml:space="preserve"> </w:t>
      </w:r>
      <w:r w:rsidR="00D568FB">
        <w:rPr>
          <w:rFonts w:ascii="GHEA Grapalat" w:hAnsi="GHEA Grapalat"/>
          <w:sz w:val="22"/>
          <w:szCs w:val="22"/>
          <w:lang w:val="hy-AM"/>
        </w:rPr>
        <w:t xml:space="preserve">Հաթաղի մանկապարտեզ </w:t>
      </w:r>
      <w:r w:rsidR="00D568FB">
        <w:rPr>
          <w:rFonts w:ascii="GHEA Grapalat" w:hAnsi="GHEA Grapalat" w:cs="Courier New"/>
          <w:color w:val="202124"/>
          <w:sz w:val="22"/>
          <w:szCs w:val="22"/>
          <w:lang w:val="hy-AM"/>
        </w:rPr>
        <w:t>»</w:t>
      </w:r>
      <w:r w:rsidRPr="00C80003">
        <w:rPr>
          <w:rFonts w:ascii="GHEA Grapalat" w:hAnsi="GHEA Grapalat" w:cs="Courier New"/>
          <w:color w:val="202124"/>
          <w:sz w:val="22"/>
          <w:szCs w:val="22"/>
          <w:lang w:val="hy-AM"/>
        </w:rPr>
        <w:t xml:space="preserve"> </w:t>
      </w:r>
      <w:r w:rsidRPr="00C80003">
        <w:rPr>
          <w:rFonts w:ascii="GHEA Grapalat" w:hAnsi="GHEA Grapalat"/>
          <w:sz w:val="22"/>
          <w:szCs w:val="22"/>
          <w:lang w:val="hy-AM"/>
        </w:rPr>
        <w:t xml:space="preserve"> ՀՈԱԿ </w:t>
      </w:r>
    </w:p>
    <w:p w:rsidR="00220A51" w:rsidRDefault="00BF42B1" w:rsidP="00BF42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02124"/>
          <w:lang w:val="ru-RU"/>
        </w:rPr>
      </w:pPr>
      <w:r w:rsidRPr="00C80003">
        <w:rPr>
          <w:rFonts w:ascii="GHEA Grapalat" w:eastAsia="Times New Roman" w:hAnsi="GHEA Grapalat" w:cs="Courier New"/>
          <w:color w:val="202124"/>
          <w:lang w:val="hy-AM"/>
        </w:rPr>
        <w:t xml:space="preserve">3) </w:t>
      </w:r>
      <w:r w:rsidRPr="00C80003">
        <w:rPr>
          <w:rFonts w:ascii="GHEA Grapalat" w:hAnsi="GHEA Grapalat"/>
          <w:lang w:val="hy-AM"/>
        </w:rPr>
        <w:t>ռուսերեն</w:t>
      </w:r>
      <w:r w:rsidRPr="00C80003">
        <w:rPr>
          <w:rFonts w:ascii="Calibri" w:hAnsi="Calibri" w:cs="Calibri"/>
          <w:lang w:val="hy-AM"/>
        </w:rPr>
        <w:t> </w:t>
      </w:r>
      <w:r w:rsidRPr="00C80003">
        <w:rPr>
          <w:rFonts w:ascii="GHEA Grapalat" w:hAnsi="GHEA Grapalat"/>
          <w:lang w:val="hy-AM"/>
        </w:rPr>
        <w:t xml:space="preserve">լրիվ` </w:t>
      </w:r>
      <w:r w:rsidR="00220A51" w:rsidRPr="00220A51">
        <w:rPr>
          <w:rFonts w:ascii="GHEA Grapalat" w:eastAsia="Times New Roman" w:hAnsi="GHEA Grapalat" w:cs="Courier New"/>
          <w:color w:val="202124"/>
          <w:lang w:val="ru-RU"/>
        </w:rPr>
        <w:t>Общественная некоммерческая организация «Детский сад Айтах» общины Хой, Армавирской области, Республики Армения</w:t>
      </w:r>
    </w:p>
    <w:p w:rsidR="00220A51" w:rsidRDefault="00BF42B1" w:rsidP="00BF42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hAnsi="GHEA Grapalat"/>
          <w:lang w:val="ru-RU"/>
        </w:rPr>
      </w:pPr>
      <w:r w:rsidRPr="00C80003">
        <w:rPr>
          <w:rFonts w:ascii="GHEA Grapalat" w:hAnsi="GHEA Grapalat"/>
          <w:lang w:val="hy-AM"/>
        </w:rPr>
        <w:t xml:space="preserve">4) ռուսերեն կրճատ՝ </w:t>
      </w:r>
      <w:r w:rsidR="003107BA" w:rsidRPr="003107BA">
        <w:rPr>
          <w:rFonts w:ascii="GHEA Grapalat" w:hAnsi="GHEA Grapalat"/>
          <w:lang w:val="ru-RU"/>
        </w:rPr>
        <w:t xml:space="preserve"> </w:t>
      </w:r>
      <w:r w:rsidR="003107BA" w:rsidRPr="00C80003">
        <w:rPr>
          <w:rFonts w:ascii="GHEA Grapalat" w:eastAsia="Times New Roman" w:hAnsi="GHEA Grapalat" w:cs="Courier New"/>
          <w:color w:val="202124"/>
          <w:lang w:val="ru-RU"/>
        </w:rPr>
        <w:t xml:space="preserve">ОНО </w:t>
      </w:r>
      <w:r w:rsidR="00220A51" w:rsidRPr="00220A51">
        <w:rPr>
          <w:rFonts w:ascii="GHEA Grapalat" w:eastAsia="Times New Roman" w:hAnsi="GHEA Grapalat" w:cs="Courier New"/>
          <w:color w:val="202124"/>
          <w:lang w:val="ru-RU"/>
        </w:rPr>
        <w:t>«Детский сад Айтах» общины Хой, Армавирской области, Республики Армения</w:t>
      </w:r>
      <w:r w:rsidRPr="00220A51">
        <w:rPr>
          <w:rFonts w:ascii="GHEA Grapalat" w:hAnsi="GHEA Grapalat"/>
          <w:lang w:val="ru-RU"/>
        </w:rPr>
        <w:t>5</w:t>
      </w:r>
    </w:p>
    <w:p w:rsidR="00220A51" w:rsidRDefault="00BF42B1" w:rsidP="00220A5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02124"/>
        </w:rPr>
      </w:pPr>
      <w:r w:rsidRPr="00220A51">
        <w:rPr>
          <w:rFonts w:ascii="GHEA Grapalat" w:hAnsi="GHEA Grapalat"/>
        </w:rPr>
        <w:t xml:space="preserve">) </w:t>
      </w:r>
      <w:r w:rsidRPr="00C80003">
        <w:rPr>
          <w:rFonts w:ascii="GHEA Grapalat" w:hAnsi="GHEA Grapalat"/>
        </w:rPr>
        <w:t>անգլերեն</w:t>
      </w:r>
      <w:r w:rsidRPr="00C80003">
        <w:rPr>
          <w:rFonts w:ascii="Calibri" w:hAnsi="Calibri" w:cs="Calibri"/>
        </w:rPr>
        <w:t> </w:t>
      </w:r>
      <w:r w:rsidRPr="00C80003">
        <w:rPr>
          <w:rFonts w:ascii="GHEA Grapalat" w:hAnsi="GHEA Grapalat"/>
        </w:rPr>
        <w:t>լրիվ</w:t>
      </w:r>
      <w:r w:rsidRPr="00C80003">
        <w:rPr>
          <w:rFonts w:ascii="GHEA Grapalat" w:hAnsi="GHEA Grapalat"/>
          <w:lang w:val="af-ZA"/>
        </w:rPr>
        <w:t xml:space="preserve">` </w:t>
      </w:r>
      <w:r w:rsidR="00220A51" w:rsidRPr="00220A51">
        <w:rPr>
          <w:rFonts w:ascii="GHEA Grapalat" w:eastAsia="Times New Roman" w:hAnsi="GHEA Grapalat" w:cs="Courier New"/>
          <w:color w:val="202124"/>
        </w:rPr>
        <w:t>"Haytagh Kindergarten" community non-profit organization of Khoy community, Armavir region, Republic of Armenia</w:t>
      </w:r>
    </w:p>
    <w:p w:rsidR="002B3B4B" w:rsidRPr="00C80003" w:rsidRDefault="00BF42B1" w:rsidP="00220A5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hAnsi="GHEA Grapalat"/>
        </w:rPr>
        <w:t>6)</w:t>
      </w:r>
      <w:r w:rsidRPr="00C80003">
        <w:rPr>
          <w:rFonts w:ascii="GHEA Grapalat" w:hAnsi="GHEA Grapalat"/>
          <w:lang w:val="hy-AM"/>
        </w:rPr>
        <w:t xml:space="preserve">անգլերեն կրճատ՝ </w:t>
      </w:r>
      <w:r w:rsidR="00220A51" w:rsidRPr="00220A51">
        <w:rPr>
          <w:rFonts w:ascii="GHEA Grapalat" w:eastAsia="Times New Roman" w:hAnsi="GHEA Grapalat" w:cs="Courier New"/>
          <w:color w:val="202124"/>
        </w:rPr>
        <w:t>"Hatag Kindergarten" NGO of Haytagh village, Khoy community, Armavir region, Republic of Armenia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ունենալ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զինանշանի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պատկերով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հայերեն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անվանմամբ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կլոր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կնիք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ձևաթղթեր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խորհրդանիշ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անհատականացման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Կնիքը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ձևաթղթերը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խորհրդանիշը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անհատականացման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ձևավորելիս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անհրաժեշտության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դեպքում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հայերենին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զուգակցվել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լեզուներ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7.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պաշտոնական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կայք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որտեղ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հրապարակվում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նախահաշիվը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ֆինանսական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ծախսերի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հաշվետվությունները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հաստիքացուցակը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թափուր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աշխատատեղերը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հայտարարությունները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8.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ինքնուրույն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հաշվեկշիռ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բանկային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հաշիվ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C626C" w:rsidRDefault="002C626C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 xml:space="preserve">9.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մասնակից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հանդիսանալ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որոշմամբ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10.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համագործակցել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օտարերկրյա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11.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թույլատրվում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քաղաքական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կրոնական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ստեղծումն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2B3B4B" w:rsidRPr="00C80003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2B3B4B" w:rsidRPr="00C80003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2.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ԱՌԱՐԿԱՆ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ԵՎ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ՆՊԱՏԱԿԸ</w:t>
      </w:r>
    </w:p>
    <w:p w:rsidR="002B3B4B" w:rsidRPr="00C80003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12.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առարկան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յուրաքանչյուր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միջոցով։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13.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նպատակը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յուրաքանչյուր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այդ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թվում՝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առանձնահատուկ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պայմանների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կարիք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ունեցող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առանձնահատկություններին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գործընթացին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առավելագույն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մասնակցության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չափորոշչով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արդյունքների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ապահովումն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է։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14.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շահ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անհատի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հասարակության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15.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համագործակցելով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համայնքի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ընտանիքի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ապահովում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ընդգրկված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ներդաշնակ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առողջության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ամրապնդումն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խնամքը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մայրենի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լեզվով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հաղորդակցվելու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օտար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լեզուների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տիրապետման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նախադրյալները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վարվեցողության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հայրենի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բնապահպանության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պատմության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ազգային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մշակույթի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տարրերին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ծանոթացումը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մտավոր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բարոյական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գեղագիտական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ֆիզիկական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հիմքերի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ստեղծումը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հայրենիքի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սիրո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նվիրվածության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ձևավորումը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հմտությունների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ծանոթացումը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շեղումների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կանխարգելումն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շտկումը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նախապատրաստումը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16.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ժողովրդավարության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մարդասիրության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ներառականության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ազգային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համամարդկային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արժեքների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զուգորդման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անձի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ազատ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աշխարհիկ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բնույթի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սկզբունքների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17.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չափորոշիչին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ֆիզիոլոգիական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սոցիալ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հոգեբանական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առանձնահատկություններին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հակումներին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ընդունակություններին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մեթոդների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ընտրությամբ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18.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ապահովման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միջոցառումներում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ծառայություններում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որպես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անբաժանելի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ներառվել՝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կողմից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ուսումնամեթոդական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փորձարարական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հետազոտական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աշխատողների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մասնագիտական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կատարելագործման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միջոցառումները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խնամքի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առողջության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անվտանգության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պահպանման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միջոցառումները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պահպանելով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առողջապահության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նորմերը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սննդի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կազմակերպումը՝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պահպանելով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առողջապահության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նորմերը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տրանսպորտային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փոխադրումները։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19.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ձեռնարկատիրական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հետևյալ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տեսակները՝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լրացուցիչ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մարզաառողջարարական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ճամբարներում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կազմակերպվող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վճարովի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ծառայություններ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ստեղծել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ռեսուրս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կենտրոններ՝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մասնագետների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վերապատրաստման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խորհրդատվական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դասընթացներ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միտված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դասընթացներ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ուսուցում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խնամք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ճկուն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ռեժիմով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սպասարկելու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ծառայություններ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երկարօրյա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շուրջօրյա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ուսուցում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խնամք։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3.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ԿԱՌՈՒՑՎԱԾՔԸ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ԵՎ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ԿՐԹԱԴԱՍՏԻԱՐԱԿՉԱԿԱՆ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ԳՈՐԾՈՒՆԵՈՒԹՅՈՒՆԸ</w:t>
      </w:r>
    </w:p>
    <w:p w:rsidR="002B3B4B" w:rsidRPr="00C80003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20.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կրթադաստիարակչական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կողմից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երաշխավորված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այդ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թվում՝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այլընտրանքային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փորձարարական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21.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մակարդակը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ապահովվում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բովանդակային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բաղադրիչների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ըստ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խմբերի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յուրաքանչյուր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առանձնահատկությունների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առանձնահատուկ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պայմանների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կարիքի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գիտելիքների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հմտությունների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ձևավորմամբ՝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այդ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առանձնահատկություններին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ոլորտներին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ուղղություններին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22.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Հանրապետությունում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հայերենով՝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«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Լեզվի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»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պահանջներին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բացառությամբ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«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»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4-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րդ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հոդվածի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6-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րդ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դեպքերի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23.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ազգային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փոքրամասնությունների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կազմակերպվել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իրենց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մայրենի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ազգային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լեզվով՝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հայերենի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պարտադիր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ուսուցմամբ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24.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ընդունելությունը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անկախ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օրինական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ներկայացուցչի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դիմումի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օրինական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ներկայացուցչի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կնքված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պայմանագրի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վրա՝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 xml:space="preserve">25.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օրինական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ներկայացուցչի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կնքվող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պայմանագրի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օրինակելի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մարմինը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26.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խմբերի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առավելագույն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խտությունը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մարմինը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27.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սկսվում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սեպտեմբերի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1-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խմբերում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հարմարվողականության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փուլի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առանձնահատկությունները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յուրացման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ժամկետները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շաբաթական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պարապմունքների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բաշխման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ցանկը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օրինակելի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ռեժիմները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թողած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ծավալը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լրացնելու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պայմանները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ծրագրերով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28.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խմբերի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ձևավորումը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տեղափոխումն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խմբեր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կատարվում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յուրաքանչյուր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տարվա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օգոստոսի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20-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մինչև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30-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Ազատ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տեղերը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համալրվում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ամբողջ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տարվա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ընթացքում՝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29.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ձևավորվել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տարատարիք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տարբեր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յուրացնող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երեխաներով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ձևավորված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խմբեր՝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համաձայն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30.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հաստատություններն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ըստ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տեսակների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են՝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մսուր՝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0-3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տարեկանների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ընդգրկմամբ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մսուր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մանկապարտեզ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0-6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տարեկանների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ընդգրկմամբ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մանկապարտեզ՝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3-6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տարեկանների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ընդգրկմամբ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նախակրթարան՝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5-6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տարեկանների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ընդգրկմամբ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կենտրոն՝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0-6`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բոլոր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որևէ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խմբի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ընդգրկմամբ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31.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ռեժիմը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մնալու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տևողությունը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որոշմամբ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32.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Թույլատրվում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առանձին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խմբերի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ցերեկային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երեկոյան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ժամերին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շուրջօրյա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հանգստյան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տոնական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ինչպես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ազատ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հաճախումը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33.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սննդի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համաձայն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առողջապահության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բնագավառի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ներքին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նորմերի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օրինակելի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սննդակազմի։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34.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բժշկական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սպասարկումն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հաստիքային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բժշկական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անձնակազմի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տնօրինության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պատասխանատվություն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առողջության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ֆիզիկական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բուժկանխարգելիչ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միջոցառումների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անցկացման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սանիտարահիգիենիկ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նորմերի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ռեժիմի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պահպանման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սննդի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որակի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35.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սպասարկող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անձնակազմերը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ընդունվելիս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հետագայում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1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անգամ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ենթարկվում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բժշկական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զննության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lang w:eastAsia="ru-RU"/>
        </w:rPr>
      </w:pP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lang w:eastAsia="ru-RU"/>
        </w:rPr>
      </w:pP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lang w:eastAsia="ru-RU"/>
        </w:rPr>
      </w:pPr>
    </w:p>
    <w:p w:rsidR="002B3B4B" w:rsidRPr="00C80003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eastAsia="ru-RU"/>
        </w:rPr>
      </w:pPr>
    </w:p>
    <w:p w:rsidR="002B3B4B" w:rsidRPr="00C80003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4.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ԿՐԹԱԴԱՍՏԻԱՐԱԿՉԱԿԱՆ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ԳՈՐԾԸՆԹԱՑԻ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ՄԱՍՆԱԿԻՑՆԵՐԸ</w:t>
      </w:r>
    </w:p>
    <w:p w:rsidR="002B3B4B" w:rsidRPr="00C80003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 xml:space="preserve">36.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կրթադաստիարակչական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գործընթացի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մասնակիցներն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են՝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օրինական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ներկայացուցիչը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).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մեթոդիստը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գծով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տեղակալը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օգնականը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լոգոպեդը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հոգեբանը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սոցիալական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ֆիզիկական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կուլտուրայի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գծով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հրահանգիչը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բուժաշխատողը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խմբակի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ղեկավարը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մասնագետներ։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37.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ընդունելության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ժամանակ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տնօրինությունը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պարտավոր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օրինական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ներկայացուցիչներին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ծանոթացնել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փաստաթղթերի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կանոնակարգում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38.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փոխհարաբերությունները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կարգավորվում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նրանց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կնքված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պայմանագրով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39.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աշխատակիցների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փոխհարաբերությունները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կառուցվում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համագործակցության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անհատականության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հանդեպ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հարգանքի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40.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ընդունվում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անձինք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որոնց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որակավորումն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ստաժը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տարիֆաորակավորման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բնութագրերին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41.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աշխատողների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իրավունքներն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պարտականությունները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աշխատաժամանակի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տևողությունը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կարգավորվում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օրենքներով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ակտերով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սույն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պայմանագրով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5.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ԿԱՌԱՎԱՐՈՒՄԸ</w:t>
      </w:r>
    </w:p>
    <w:p w:rsidR="002B3B4B" w:rsidRPr="00C80003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42.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հիմնադիրը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մարմինը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համայնքային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դեպքում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գործադիր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մարմինը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այսուհետ՝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):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43.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հիմնադիրն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վերաբերող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ցանկացած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հարց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վերջնական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լուծելու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բացառությամբ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օրենքով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դեպքերի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44.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բացառիկ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լիազորություններն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են՝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հանձնվող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ամրացվող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դրանում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փոփոխությունների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կատարումը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համակարգի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վերակազմակերպումը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լուծարումը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լուծարման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հանձնաժողովի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ստեղծումը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լուծարման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հաշվեկշռի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7)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սույն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հարցերի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լուծումը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45.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Հիմնադիրը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`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ընդհանուր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ապահովում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բնականոն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պատասխանատվություն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դրանց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չկատարման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ոչ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պատշաճ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կատարման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վերահսկողություն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կասեցնում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ուժը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կորցրած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ճանաչում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տնօրենի՝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պահանջներին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հակասող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հրամանները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հրահանգները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կարգադրություններն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ցուցումները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կառուցվածքն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կառուցվածքային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ստորաբաժանումների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իրավասությունները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լսում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հաշվետվությունները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քննում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վերստուգման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արդյունքները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վերահսկողություն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ամրացված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օգտագործման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պահպանության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7)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դեպքերում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համաձայնություն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տալիս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օտարման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հանձնման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8)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տարեկան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հաշվետվությունները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տարեկան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հաշվեկշիռը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9)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գործառույթներ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46.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ուսումնադաստիարակչական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արդյունավետ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նպատակով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ձևավորվում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խորհրդակցական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մարմիններ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խորհուրդներ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ձևավորվել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խորհրդակցական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հոգաբարձուների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շրջանավարտների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մարմիններ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47.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խորհուրդը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կազմավորվում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համակազմի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օգոստոսյան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առաջին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նիստում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խորհուրդը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ձևավորվում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հրամանով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մեկ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ժամկետով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անվանական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գրանցվում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արձանագրությունների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մատյանում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48.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ընդգրկվում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բոլոր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աշխատողները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49.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ընթացիկ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ղեկավարումը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օրենքներով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սույն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վերապահված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սահմաններում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ղեկավարում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պատասխանատվություն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օրենքների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ակտերի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սույն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կնքված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պայմանագրերի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պահանջները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չկատարելու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ոչ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պատշաճ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կատարելու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50.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Տնօրենը՝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լիազորագրի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հանդես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գալիս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անունից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ներկայացնում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շահերը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կնքում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գործարքներ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նախագահում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նիստերը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սույն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տնօրինում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այդ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թվում՝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ֆինանսական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տալիս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անունից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հանդես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գալու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լիազորագրեր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այդ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թվում՝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վերալիազորման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լիազորագրեր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նշանակում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ազատում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աշխատողներին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նրանց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կիրառում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խրախուսման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նշանակում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կարգապահական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տույժեր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բանկերում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բացում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հաշվարկային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հաշիվներ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7)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օրենքով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սույն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սահմաններում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արձակում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հրամաններ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հրահանգներ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տալիս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պարտադիր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կատարման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ցուցումներ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վերահսկում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դրանց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կատարումը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 xml:space="preserve">8)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համաձայն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պաշտոնների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անվանացանկի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պաշտոնի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նկարագրի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անցկացնում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թափուր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տեղի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մրցույթը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կադրերի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ընտրությունը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կնքում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լուծում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պայմանագրերը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բաշխում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9)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վերահսկողություն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աշխատողների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կողմից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իրենց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պարտականությունների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կատարման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10)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ապահովում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ներքին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կարգապահության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պաշտպանության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անվտանգության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տեխնիկայի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պահպանումը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հաստիքային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ցուցակն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ծախսերի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նախահաշիվը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դրանք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ներկայացնում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հաստատմանը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լիազորություններ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չափորոշչին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խմբի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ուսումնադաստիարակչական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գործընթացի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առողջության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պահպանման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51.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բացակայության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դեպքում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գրավոր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որոշման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հրամանի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համաձայն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լիազորություններն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մեթոդիստը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գծով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տեղակալը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իսկ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անհնարինության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դեպքում՝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5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տարվա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փորձ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ունեցող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մասնագետը։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52.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Մեթոդիստը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գծով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gramStart"/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տեղակալը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)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՝</w:t>
      </w:r>
      <w:proofErr w:type="gramEnd"/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կրթադաստիարակչական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մեթոդական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ղեկավարումը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ապահովում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վերահսկում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կատարումը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կրթադաստիարակչական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որակի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արդյունքի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մեթոդկաբինետի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մշտապես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հաղորդակից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դարձնում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գիտությունների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նորույթներին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առանձնահատկությունների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վերաբերյալ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իրազեկման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մասնագիտական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շրջանում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53.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Դաստիարակը՝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պատասխանատվություն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կյանքի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առողջության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պահպանման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համակողմանի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ինչպես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ստեղծագործական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երևակայության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մշտապես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համագործակցում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ընտանիքի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անհատական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խորհրդատվությունների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ժողովների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այցերի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շրջանում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54.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Երաժշտական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ղեկավարը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երաժշտության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gramStart"/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)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՝</w:t>
      </w:r>
      <w:proofErr w:type="gramEnd"/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համատեղ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երաժշտական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շրջանում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խորհրդատվություն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երաժշտական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գեղագիտական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հարցերի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շուրջ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55.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Տնտեսական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վարիչը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տնտեսական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գծով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gramStart"/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օգնականը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)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՝</w:t>
      </w:r>
      <w:proofErr w:type="gramEnd"/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տնտեսական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սպասարկումը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անհրաժեշտ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մթերքի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սարքավորումների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ստացումն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պահպանությունը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մասնակցում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ճաշացուցակի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սննդամթերքի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պահանջագիր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հայտերի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կազմմանը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հետևում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տեղամասի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շենքի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սարքավորումների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վիճակին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ձեռնարկում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դրանք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ժամանակին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վերանորոգելու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սպասարկող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անձնակազմի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կատարողական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կարգապահության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6.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ԳՈՒՅՔԸ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ԵՎ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ՖԻՆԱՆՍԱՏՆՏԵՍԱԿԱՆ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ԳՈՐԾՈՒՆԵՈՒԹՅՈՒՆԸ</w:t>
      </w:r>
    </w:p>
    <w:p w:rsidR="002B3B4B" w:rsidRPr="00C80003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56.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ձևավորվում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ժամանակ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հետագայում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կողմից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նրան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հանձնվող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ինչպես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ընթացքում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ձեռք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բերված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57.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օրենքին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որոշումներին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հայեցողությամբ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տիրապետելու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տնօրինելու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օգտագործելու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պատկանող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58.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Հիմնադիրը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պատկանող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չունի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իրավունքներ՝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բացառությամբ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լուծարումից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հետո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մնացած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59.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պահպանման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հոգսը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60.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տարածվել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բռնագանձում՝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61.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Հիմնադիրն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վերցնելու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կողմից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ամրացված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62.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չունի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ամրացված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իրավունքներն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օտարելու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գրավ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դնելու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անհատույց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օգտագործման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հանձնելու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63.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համայնքային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համարվող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շենքերը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օտարվել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բացառիկ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դեպքերում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որոշմամբ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64.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h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աստատությունն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ամրացված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անունից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հանձնելու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համաձայն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2020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թվականի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հունիսի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4-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N 914-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որոշման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հանձնված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վարձակալական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վճարներից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ստացված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դրամական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ուղղվում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բյուջե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65.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ֆինանսների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նախարարությունը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անհատույց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օգտագործման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ամրացված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տարածքների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վարձակալությունից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մուտքագրված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20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տոկոսը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տվյալ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բյուջետային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տարվա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վերջում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բյուջեով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պահուստային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ֆոնդից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ներկայացմամբ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որպես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իրենց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գործառույթների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լրացուցիչ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հատկացում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տրամադրում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մարմնին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փոխանցելու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66.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Համայնքային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հանձնվել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ավագանու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որոշմամբ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67.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Համայնքային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վարձակալումից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ստացված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եկամուտը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հանդիսանում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օգտագործվել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գործառույթների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68.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լուծարման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դեպքում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օգտագործման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տնօրինման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որոշում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հիմնադիրը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 xml:space="preserve">69.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տնօրինում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ֆինանսական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70.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ֆինանսավորում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հիմնադիրը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ֆինանսական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գոյանում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հատկացումներից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չարգելված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լրացուցիչ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աղբյուրներից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71.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համայնքային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բյուջեից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մեկ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հաշվարկով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ֆինանսավորման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այդ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թվում՝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առանձնահատուկ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պայմանների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ապահովման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անհրաժեշտ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ֆինանսավորման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բարձրացված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չափաքանակը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72.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ֆինանսավորման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լրացուցիչ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աղբյուրներն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են՝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ձեռնարկատիրական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իրականացումից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գոյացած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բարեգործական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նպատակային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ներդրումները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վարձավճարները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օտարերկրյա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քաղաքացիների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նվիրատվությունները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չարգելված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խնդիրներին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չհակասող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ստացված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73.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տարեկան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ֆինանսական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հաշվետվությունների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հավաստիությունը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ենթակա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աուդիտի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վերստուգման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)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կարգով։</w:t>
      </w:r>
    </w:p>
    <w:p w:rsidR="002B3B4B" w:rsidRPr="00C80003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7.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ՎԵՐԱԿԱԶՄԱԿԵՐՊՈՒՄԸ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ԵՎ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ԼՈՒԾԱՐՈՒՄԸ</w:t>
      </w:r>
    </w:p>
    <w:p w:rsidR="002B3B4B" w:rsidRPr="00C80003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74.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վերակազմակերպվում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լուծարվում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="001E725E">
        <w:rPr>
          <w:rFonts w:ascii="GHEA Grapalat" w:eastAsia="Times New Roman" w:hAnsi="GHEA Grapalat" w:cs="Times New Roman"/>
          <w:color w:val="000000"/>
          <w:lang w:val="hy-AM" w:eastAsia="ru-RU"/>
        </w:rPr>
        <w:t>»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C80003" w:rsidRDefault="00C80003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D600F1" w:rsidRDefault="00D600F1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C80003" w:rsidRDefault="00C80003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C80003" w:rsidRPr="00D600F1" w:rsidRDefault="00C80003" w:rsidP="0000441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600F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ԱՇԽԱՏԱԿԱԶՄԻ ՔԱՐՏՈՒՂԱՐ՝                                 </w:t>
      </w:r>
      <w:r w:rsidR="00D600F1" w:rsidRPr="00D600F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      </w:t>
      </w:r>
      <w:r w:rsidRPr="00D600F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        </w:t>
      </w:r>
      <w:r w:rsidR="00D600F1" w:rsidRPr="00D600F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</w:t>
      </w:r>
      <w:r w:rsidR="00D600F1" w:rsidRPr="00D600F1">
        <w:t xml:space="preserve">․ </w:t>
      </w:r>
      <w:r w:rsidR="00D600F1" w:rsidRPr="00D600F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ՇԱՌՈՅԱՆ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tbl>
      <w:tblPr>
        <w:tblW w:w="5578" w:type="pct"/>
        <w:tblCellSpacing w:w="6" w:type="dxa"/>
        <w:tblInd w:w="-827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72"/>
        <w:gridCol w:w="7355"/>
      </w:tblGrid>
      <w:tr w:rsidR="002B3B4B" w:rsidRPr="00C80003" w:rsidTr="00C80003">
        <w:trPr>
          <w:tblCellSpacing w:w="6" w:type="dxa"/>
        </w:trPr>
        <w:tc>
          <w:tcPr>
            <w:tcW w:w="3600" w:type="dxa"/>
            <w:shd w:val="clear" w:color="auto" w:fill="FFFFFF"/>
            <w:vAlign w:val="center"/>
          </w:tcPr>
          <w:p w:rsidR="002B3B4B" w:rsidRPr="00C80003" w:rsidRDefault="002B3B4B" w:rsidP="002B3B4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</w:p>
        </w:tc>
        <w:tc>
          <w:tcPr>
            <w:tcW w:w="6854" w:type="dxa"/>
            <w:shd w:val="clear" w:color="auto" w:fill="FFFFFF"/>
            <w:vAlign w:val="bottom"/>
          </w:tcPr>
          <w:p w:rsidR="002B3B4B" w:rsidRPr="00C80003" w:rsidRDefault="002B3B4B" w:rsidP="002B3B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</w:tbl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446"/>
        <w:gridCol w:w="3618"/>
      </w:tblGrid>
      <w:tr w:rsidR="002B3B4B" w:rsidRPr="002B3B4B" w:rsidTr="00BF6490">
        <w:trPr>
          <w:trHeight w:val="842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3B4B" w:rsidRPr="002B3B4B" w:rsidRDefault="002B3B4B" w:rsidP="002B3B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0" w:type="dxa"/>
            <w:shd w:val="clear" w:color="auto" w:fill="FFFFFF"/>
            <w:vAlign w:val="bottom"/>
            <w:hideMark/>
          </w:tcPr>
          <w:p w:rsidR="002B3B4B" w:rsidRPr="002B3B4B" w:rsidRDefault="002B3B4B" w:rsidP="002B3B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</w:tbl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7372B4" w:rsidRPr="007372B4" w:rsidRDefault="007372B4" w:rsidP="007372B4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F2334B" w:rsidRPr="007372B4" w:rsidRDefault="00F2334B" w:rsidP="007372B4"/>
    <w:sectPr w:rsidR="00F2334B" w:rsidRPr="007372B4" w:rsidSect="00377224">
      <w:footerReference w:type="default" r:id="rId7"/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59" w:rsidRDefault="00362E59" w:rsidP="00D600F1">
      <w:pPr>
        <w:spacing w:after="0" w:line="240" w:lineRule="auto"/>
      </w:pPr>
      <w:r>
        <w:separator/>
      </w:r>
    </w:p>
  </w:endnote>
  <w:endnote w:type="continuationSeparator" w:id="0">
    <w:p w:rsidR="00362E59" w:rsidRDefault="00362E59" w:rsidP="00D6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355693"/>
      <w:docPartObj>
        <w:docPartGallery w:val="Page Numbers (Bottom of Page)"/>
        <w:docPartUnique/>
      </w:docPartObj>
    </w:sdtPr>
    <w:sdtContent>
      <w:p w:rsidR="00A43435" w:rsidRDefault="00A4343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43435">
          <w:rPr>
            <w:noProof/>
            <w:lang w:val="ru-RU"/>
          </w:rPr>
          <w:t>10</w:t>
        </w:r>
        <w:r>
          <w:fldChar w:fldCharType="end"/>
        </w:r>
      </w:p>
    </w:sdtContent>
  </w:sdt>
  <w:p w:rsidR="00A43435" w:rsidRDefault="00A4343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59" w:rsidRDefault="00362E59" w:rsidP="00D600F1">
      <w:pPr>
        <w:spacing w:after="0" w:line="240" w:lineRule="auto"/>
      </w:pPr>
      <w:r>
        <w:separator/>
      </w:r>
    </w:p>
  </w:footnote>
  <w:footnote w:type="continuationSeparator" w:id="0">
    <w:p w:rsidR="00362E59" w:rsidRDefault="00362E59" w:rsidP="00D60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8377E"/>
    <w:multiLevelType w:val="hybridMultilevel"/>
    <w:tmpl w:val="312CEB50"/>
    <w:lvl w:ilvl="0" w:tplc="889C49B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6EE34E5E"/>
    <w:multiLevelType w:val="hybridMultilevel"/>
    <w:tmpl w:val="CC92B806"/>
    <w:lvl w:ilvl="0" w:tplc="91060890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5E"/>
    <w:rsid w:val="0000441F"/>
    <w:rsid w:val="00063AB6"/>
    <w:rsid w:val="000A24B0"/>
    <w:rsid w:val="000F5704"/>
    <w:rsid w:val="00117883"/>
    <w:rsid w:val="00140786"/>
    <w:rsid w:val="001851FC"/>
    <w:rsid w:val="001E4CAB"/>
    <w:rsid w:val="001E725E"/>
    <w:rsid w:val="00220A51"/>
    <w:rsid w:val="00286A4D"/>
    <w:rsid w:val="002B3B4B"/>
    <w:rsid w:val="002C0679"/>
    <w:rsid w:val="002C626C"/>
    <w:rsid w:val="002D61C3"/>
    <w:rsid w:val="003107BA"/>
    <w:rsid w:val="00362E59"/>
    <w:rsid w:val="00377224"/>
    <w:rsid w:val="00393C7F"/>
    <w:rsid w:val="004205C0"/>
    <w:rsid w:val="004B2DE5"/>
    <w:rsid w:val="005364FC"/>
    <w:rsid w:val="006A6EB3"/>
    <w:rsid w:val="006F3590"/>
    <w:rsid w:val="007372B4"/>
    <w:rsid w:val="007B0B76"/>
    <w:rsid w:val="00897C7B"/>
    <w:rsid w:val="008F0D5E"/>
    <w:rsid w:val="009743A6"/>
    <w:rsid w:val="00A43435"/>
    <w:rsid w:val="00AD46C3"/>
    <w:rsid w:val="00AE495D"/>
    <w:rsid w:val="00B02894"/>
    <w:rsid w:val="00B206F2"/>
    <w:rsid w:val="00BA3E2C"/>
    <w:rsid w:val="00BF42B1"/>
    <w:rsid w:val="00C149CA"/>
    <w:rsid w:val="00C22C63"/>
    <w:rsid w:val="00C30F8C"/>
    <w:rsid w:val="00C57918"/>
    <w:rsid w:val="00C80003"/>
    <w:rsid w:val="00CB1CE8"/>
    <w:rsid w:val="00CE58AC"/>
    <w:rsid w:val="00D33C64"/>
    <w:rsid w:val="00D568FB"/>
    <w:rsid w:val="00D600F1"/>
    <w:rsid w:val="00D752BC"/>
    <w:rsid w:val="00DC753D"/>
    <w:rsid w:val="00DE6721"/>
    <w:rsid w:val="00E5280B"/>
    <w:rsid w:val="00EB6AB3"/>
    <w:rsid w:val="00EB7662"/>
    <w:rsid w:val="00F2334B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5835"/>
  <w15:chartTrackingRefBased/>
  <w15:docId w15:val="{3FD65C82-A0E1-4FEC-847D-32802313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D5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b/>
      <w:szCs w:val="20"/>
      <w:lang w:val="en-GB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D5E"/>
    <w:rPr>
      <w:rFonts w:ascii="Arial Armenian" w:eastAsia="Times New Roman" w:hAnsi="Arial Armenian" w:cs="Times New Roman"/>
      <w:b/>
      <w:szCs w:val="20"/>
      <w:lang w:val="en-GB" w:eastAsia="ru-RU"/>
    </w:rPr>
  </w:style>
  <w:style w:type="numbering" w:customStyle="1" w:styleId="NoList1">
    <w:name w:val="No List1"/>
    <w:next w:val="a2"/>
    <w:uiPriority w:val="99"/>
    <w:semiHidden/>
    <w:unhideWhenUsed/>
    <w:rsid w:val="008F0D5E"/>
  </w:style>
  <w:style w:type="paragraph" w:customStyle="1" w:styleId="msonormal0">
    <w:name w:val="msonormal"/>
    <w:basedOn w:val="a"/>
    <w:uiPriority w:val="99"/>
    <w:rsid w:val="008F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8F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F0D5E"/>
    <w:pPr>
      <w:spacing w:after="200" w:line="276" w:lineRule="auto"/>
      <w:ind w:left="720"/>
      <w:contextualSpacing/>
    </w:pPr>
    <w:rPr>
      <w:lang w:val="ru-RU"/>
    </w:rPr>
  </w:style>
  <w:style w:type="character" w:styleId="a5">
    <w:name w:val="Strong"/>
    <w:basedOn w:val="a0"/>
    <w:uiPriority w:val="22"/>
    <w:qFormat/>
    <w:rsid w:val="008F0D5E"/>
    <w:rPr>
      <w:b/>
      <w:bCs/>
    </w:rPr>
  </w:style>
  <w:style w:type="character" w:styleId="a6">
    <w:name w:val="Emphasis"/>
    <w:basedOn w:val="a0"/>
    <w:uiPriority w:val="20"/>
    <w:qFormat/>
    <w:rsid w:val="008F0D5E"/>
    <w:rPr>
      <w:i/>
      <w:iCs/>
    </w:rPr>
  </w:style>
  <w:style w:type="numbering" w:customStyle="1" w:styleId="NoList2">
    <w:name w:val="No List2"/>
    <w:next w:val="a2"/>
    <w:uiPriority w:val="99"/>
    <w:semiHidden/>
    <w:unhideWhenUsed/>
    <w:rsid w:val="007372B4"/>
  </w:style>
  <w:style w:type="numbering" w:customStyle="1" w:styleId="NoList3">
    <w:name w:val="No List3"/>
    <w:next w:val="a2"/>
    <w:uiPriority w:val="99"/>
    <w:semiHidden/>
    <w:unhideWhenUsed/>
    <w:rsid w:val="007372B4"/>
  </w:style>
  <w:style w:type="numbering" w:customStyle="1" w:styleId="NoList4">
    <w:name w:val="No List4"/>
    <w:next w:val="a2"/>
    <w:uiPriority w:val="99"/>
    <w:semiHidden/>
    <w:unhideWhenUsed/>
    <w:rsid w:val="002B3B4B"/>
  </w:style>
  <w:style w:type="paragraph" w:styleId="HTML">
    <w:name w:val="HTML Preformatted"/>
    <w:basedOn w:val="a"/>
    <w:link w:val="HTML0"/>
    <w:uiPriority w:val="99"/>
    <w:semiHidden/>
    <w:unhideWhenUsed/>
    <w:rsid w:val="00BF42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42B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F42B1"/>
  </w:style>
  <w:style w:type="paragraph" w:styleId="a7">
    <w:name w:val="Balloon Text"/>
    <w:basedOn w:val="a"/>
    <w:link w:val="a8"/>
    <w:uiPriority w:val="99"/>
    <w:semiHidden/>
    <w:unhideWhenUsed/>
    <w:rsid w:val="001E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25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00F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00F1"/>
  </w:style>
  <w:style w:type="paragraph" w:styleId="ab">
    <w:name w:val="footer"/>
    <w:basedOn w:val="a"/>
    <w:link w:val="ac"/>
    <w:uiPriority w:val="99"/>
    <w:unhideWhenUsed/>
    <w:rsid w:val="00D600F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3276</Words>
  <Characters>18674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22</cp:revision>
  <cp:lastPrinted>2024-11-15T06:28:00Z</cp:lastPrinted>
  <dcterms:created xsi:type="dcterms:W3CDTF">2025-08-01T08:28:00Z</dcterms:created>
  <dcterms:modified xsi:type="dcterms:W3CDTF">2025-08-05T12:14:00Z</dcterms:modified>
</cp:coreProperties>
</file>