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D" w:rsidRDefault="00E61FAD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B85DAA" w:rsidRDefault="00B85DAA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B85DAA" w:rsidRDefault="00B85DAA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B85DAA" w:rsidRPr="003F2DB7" w:rsidRDefault="00B85DAA" w:rsidP="00B85DAA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</w:rPr>
        <w:tab/>
      </w:r>
    </w:p>
    <w:p w:rsidR="00B85DAA" w:rsidRPr="00F6347F" w:rsidRDefault="00B85DAA" w:rsidP="00F6347F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6075A8">
        <w:rPr>
          <w:rFonts w:ascii="GHEA Grapalat" w:hAnsi="GHEA Grapalat" w:cs="Sylfaen"/>
        </w:rPr>
        <w:tab/>
      </w:r>
      <w:r w:rsidRPr="006075A8">
        <w:rPr>
          <w:rFonts w:ascii="GHEA Grapalat" w:hAnsi="GHEA Grapalat" w:cs="Sylfaen"/>
        </w:rPr>
        <w:tab/>
      </w:r>
      <w:r>
        <w:rPr>
          <w:rFonts w:ascii="GHEA Grapalat" w:hAnsi="GHEA Grapalat" w:cs="Sylfaen"/>
          <w:b/>
          <w:i/>
        </w:rPr>
        <w:t>ՀԱՎ</w:t>
      </w:r>
      <w:r>
        <w:rPr>
          <w:rFonts w:ascii="GHEA Grapalat" w:hAnsi="GHEA Grapalat" w:cs="Sylfaen"/>
          <w:b/>
          <w:i/>
          <w:lang w:val="hy-AM"/>
        </w:rPr>
        <w:t>ԵԼՎԱԾ</w:t>
      </w:r>
      <w:r w:rsidRPr="006075A8">
        <w:rPr>
          <w:rFonts w:ascii="GHEA Grapalat" w:hAnsi="GHEA Grapalat" w:cs="Sylfaen"/>
          <w:b/>
          <w:i/>
        </w:rPr>
        <w:t xml:space="preserve"> </w:t>
      </w:r>
      <w:r w:rsidR="00B1368F">
        <w:rPr>
          <w:rFonts w:ascii="GHEA Grapalat" w:hAnsi="GHEA Grapalat" w:cs="Sylfaen"/>
          <w:b/>
          <w:i/>
          <w:lang w:val="hy-AM"/>
        </w:rPr>
        <w:t xml:space="preserve">1 </w:t>
      </w:r>
      <w:r w:rsidRPr="006075A8">
        <w:rPr>
          <w:rFonts w:ascii="GHEA Grapalat" w:hAnsi="GHEA Grapalat" w:cs="Sylfaen"/>
          <w:b/>
          <w:i/>
        </w:rPr>
        <w:t>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</w:t>
      </w:r>
      <w:r w:rsidRPr="006075A8">
        <w:rPr>
          <w:rFonts w:ascii="GHEA Grapalat" w:hAnsi="GHEA Grapalat" w:cs="Sylfaen"/>
          <w:b/>
          <w:i/>
        </w:rPr>
        <w:t>ԱՐՄԱՎԻՐԻ  ՄԱՐԶ</w:t>
      </w:r>
      <w:r w:rsidRPr="006075A8">
        <w:rPr>
          <w:rFonts w:ascii="GHEA Grapalat" w:hAnsi="GHEA Grapalat" w:cs="Sylfaen"/>
          <w:b/>
          <w:i/>
          <w:lang w:val="hy-AM"/>
        </w:rPr>
        <w:t>Ի</w:t>
      </w:r>
      <w:r w:rsidRPr="006075A8"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</w:t>
      </w:r>
      <w:r w:rsidRPr="006075A8">
        <w:rPr>
          <w:rFonts w:ascii="GHEA Grapalat" w:hAnsi="GHEA Grapalat" w:cs="Sylfaen"/>
          <w:b/>
          <w:i/>
        </w:rPr>
        <w:t xml:space="preserve">ՀԱՄԱՅՆՔԻ  </w:t>
      </w:r>
      <w:r>
        <w:rPr>
          <w:rFonts w:ascii="GHEA Grapalat" w:hAnsi="GHEA Grapalat" w:cs="Sylfaen"/>
          <w:b/>
          <w:i/>
        </w:rPr>
        <w:t>ԱՎ</w:t>
      </w:r>
      <w:r>
        <w:rPr>
          <w:rFonts w:ascii="GHEA Grapalat" w:hAnsi="GHEA Grapalat" w:cs="Sylfaen"/>
          <w:b/>
          <w:i/>
          <w:lang w:val="hy-AM"/>
        </w:rPr>
        <w:t xml:space="preserve">ԱԳԱՆՈՒ                                                                                                              </w:t>
      </w:r>
      <w:r w:rsidRPr="006075A8">
        <w:rPr>
          <w:rFonts w:ascii="GHEA Grapalat" w:hAnsi="GHEA Grapalat" w:cs="Sylfaen"/>
          <w:b/>
          <w:i/>
        </w:rPr>
        <w:t xml:space="preserve">   2024 ԹՎԱԿԱՆԻ</w:t>
      </w:r>
      <w:r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Sylfaen"/>
          <w:b/>
          <w:i/>
          <w:lang w:val="hy-AM"/>
        </w:rPr>
        <w:t>ՆՈՅԵՄԲԵՐԻ 22</w:t>
      </w:r>
      <w:r w:rsidRPr="006075A8">
        <w:rPr>
          <w:rFonts w:ascii="GHEA Grapalat" w:hAnsi="GHEA Grapalat" w:cs="Sylfaen"/>
          <w:b/>
          <w:i/>
          <w:lang w:val="hy-AM"/>
        </w:rPr>
        <w:t>-</w:t>
      </w:r>
      <w:r w:rsidRPr="006075A8">
        <w:rPr>
          <w:rFonts w:ascii="GHEA Grapalat" w:hAnsi="GHEA Grapalat" w:cs="Sylfaen"/>
          <w:b/>
          <w:i/>
        </w:rPr>
        <w:t>Ի</w:t>
      </w:r>
      <w:r w:rsidR="00F6347F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      </w:t>
      </w:r>
      <w:r w:rsidR="00F6347F">
        <w:rPr>
          <w:rFonts w:ascii="GHEA Grapalat" w:hAnsi="GHEA Grapalat" w:cs="Sylfaen"/>
          <w:b/>
          <w:i/>
        </w:rPr>
        <w:tab/>
        <w:t xml:space="preserve"> </w:t>
      </w:r>
      <w:r>
        <w:rPr>
          <w:rFonts w:ascii="GHEA Grapalat" w:hAnsi="GHEA Grapalat" w:cs="Sylfaen"/>
          <w:b/>
          <w:i/>
        </w:rPr>
        <w:t xml:space="preserve"> </w:t>
      </w:r>
      <w:r w:rsidRPr="006075A8">
        <w:rPr>
          <w:rFonts w:ascii="GHEA Grapalat" w:hAnsi="GHEA Grapalat" w:cs="Tahoma"/>
          <w:b/>
          <w:i/>
        </w:rPr>
        <w:t xml:space="preserve">ԹԻՎ </w:t>
      </w:r>
      <w:r w:rsidR="00E52B30">
        <w:rPr>
          <w:rFonts w:ascii="GHEA Grapalat" w:hAnsi="GHEA Grapalat" w:cs="Tahoma"/>
          <w:b/>
          <w:i/>
        </w:rPr>
        <w:t>163-</w:t>
      </w:r>
      <w:r w:rsidR="00E52B30">
        <w:rPr>
          <w:rFonts w:ascii="GHEA Grapalat" w:hAnsi="GHEA Grapalat" w:cs="Tahoma"/>
          <w:b/>
          <w:i/>
          <w:lang w:val="hy-AM"/>
        </w:rPr>
        <w:t>Ա</w:t>
      </w:r>
      <w:r w:rsidRPr="006075A8">
        <w:rPr>
          <w:rFonts w:ascii="GHEA Grapalat" w:hAnsi="GHEA Grapalat" w:cs="Tahoma"/>
          <w:b/>
          <w:i/>
        </w:rPr>
        <w:t xml:space="preserve"> ՈՐՈՇՄԱՆ</w:t>
      </w:r>
      <w:r w:rsidRPr="009B4323">
        <w:rPr>
          <w:rFonts w:ascii="GHEA Grapalat" w:hAnsi="GHEA Grapalat" w:cs="Sylfaen"/>
        </w:rPr>
        <w:t xml:space="preserve">      </w:t>
      </w:r>
    </w:p>
    <w:p w:rsidR="00B85DAA" w:rsidRDefault="00B85DAA" w:rsidP="00B85DAA">
      <w:pPr>
        <w:shd w:val="clear" w:color="auto" w:fill="FFFFFF"/>
        <w:tabs>
          <w:tab w:val="left" w:pos="7572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B85DAA" w:rsidRDefault="00B85DAA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1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 Ա Ր Գ</w:t>
      </w: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</w:p>
    <w:p w:rsidR="00AD72E6" w:rsidRPr="001D5D27" w:rsidRDefault="001D51A9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ՀՀ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ԱՐՄԱՎԻՐԻ</w:t>
      </w:r>
      <w:r w:rsidR="002A5841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ՄԱՐԶԻ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ԽՈՅ</w:t>
      </w:r>
      <w:r w:rsidR="00F36BD4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ՀԱՄԱՅՆՔԻ ՎԱՐՉԱԿԱՆ ՏԱՐԱԾՔՈՒՄ ԳՏՆՎՈՂ </w:t>
      </w:r>
      <w:r w:rsidR="00AD72E6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ԱՐՈՏԱՎԱՅՐԵՐԻ ԵՎ ԽՈՏՀԱՐՔՆԵՐԻ ՕԳՏԱԳՈՐԾՄԱՆ</w:t>
      </w:r>
    </w:p>
    <w:p w:rsidR="00AD72E6" w:rsidRPr="00E61FAD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E61FAD">
        <w:rPr>
          <w:rFonts w:ascii="Calibri" w:eastAsia="Times New Roman" w:hAnsi="Calibri" w:cs="Calibri"/>
          <w:color w:val="000000"/>
        </w:rPr>
        <w:t> 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D51A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Խոյ</w:t>
      </w:r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18678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հանդիսացող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</w:t>
      </w:r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յրերի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1D5D27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E7553B" w:rsidRPr="003D0CB9" w:rsidRDefault="001D51A9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Խոյ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1D5D27" w:rsidRP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</w:t>
      </w:r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նավետ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1D5D27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մակերեսային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բարելավման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նպաստավոր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որակական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,</w:t>
      </w:r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վատթարացման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կանխումը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D72E6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FC316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օգտագործումը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կազմել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պլան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հաշվի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առնելով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թվաքանակը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կիրառվում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արոտաբաժինների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փոփոխվում</w:t>
      </w:r>
      <w:proofErr w:type="spellEnd"/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նախորդ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թողնվում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«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»: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սկիզբը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տվ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կլիմայական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D51A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Խոյ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</w:t>
      </w:r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երավոր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` 210-25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270-300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թիվն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4-5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5-6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գարնանը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վերաճն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սկսվելուց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15-20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հասել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հասունացման,բույսերի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թյունը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</w:t>
      </w:r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ոտիներում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12-15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-ի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(15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բարձր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որտեղ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հողատարման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էրոզիա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վտանգ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բուսածածկը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համեմատաբար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թույլ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արածեցումը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կատարվում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սա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10-12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021D6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հատկացվող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ելնելով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բեռնվածությունից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հեկտարի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տեղաբաշխվող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բանաձևով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1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6"/>
      </w:tblGrid>
      <w:tr w:rsidR="00AD72E6" w:rsidRPr="003D0CB9" w:rsidTr="00E61FAD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 </w:t>
            </w:r>
            <w:r w:rsidRPr="003D0CB9">
              <w:rPr>
                <w:rFonts w:ascii="GHEA Grapalat" w:eastAsia="Times New Roman" w:hAnsi="GHEA Grapalat" w:cs="Arial Unicode"/>
                <w:b/>
                <w:color w:val="000000"/>
                <w:sz w:val="24"/>
                <w:szCs w:val="24"/>
              </w:rPr>
              <w:t xml:space="preserve"> </w:t>
            </w: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beforeAutospacing="1" w:after="0" w:afterAutospacing="1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——,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 x Տ</w:t>
            </w:r>
          </w:p>
        </w:tc>
      </w:tr>
    </w:tbl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ԱԹԲ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բերքատվությունն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խոնավ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արոտականաչի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="00666428" w:rsidRPr="006664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/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Պ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գործակիցներով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ցուլ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1.0.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սեռահասակային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0.66.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0.1: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1.5-1.7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կիրառման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որոնց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նախրի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20-30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10-20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8-10.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10-12.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12-16: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դարձյալ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վերաճ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20-25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35-40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մակատեղերը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գիշերավայրը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300-500 մ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լինի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կթու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բտվող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սահմանազատման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ծառայել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ձորակները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գետակները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հեղեղատները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թփուտները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առավել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էլեկտրացանկապատերը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խոտհարքներն</w:t>
      </w:r>
      <w:proofErr w:type="spellEnd"/>
      <w:r w:rsidR="005910C2" w:rsidRP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տրամադրվում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լավագույն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գերակշռող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արժեքավոր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հացազգի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դաշտավլուկազգի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հասկակալումից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թիթեռնածաղկավոր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բակլազգի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կոկոնակալումից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փուլն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ընկած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7-10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4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սերմնակալման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վերարտադրության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ընձեռելու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E72282" w:rsidRDefault="00E72282" w:rsidP="00141AB1">
      <w:pPr>
        <w:jc w:val="both"/>
        <w:rPr>
          <w:rFonts w:ascii="GHEA Grapalat" w:hAnsi="GHEA Grapalat"/>
        </w:rPr>
      </w:pPr>
    </w:p>
    <w:p w:rsidR="00E61FAD" w:rsidRPr="00B85DAA" w:rsidRDefault="00F6347F" w:rsidP="00B85DAA">
      <w:pPr>
        <w:tabs>
          <w:tab w:val="left" w:pos="2484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</w:t>
      </w:r>
      <w:bookmarkStart w:id="0" w:name="_GoBack"/>
      <w:bookmarkEnd w:id="0"/>
      <w:r w:rsidR="00B85DAA" w:rsidRPr="00B85DAA">
        <w:rPr>
          <w:rFonts w:ascii="GHEA Grapalat" w:hAnsi="GHEA Grapalat"/>
          <w:lang w:val="hy-AM"/>
        </w:rPr>
        <w:t xml:space="preserve">ԱՇԽԱՏԱԿԱԶՄԻ ՔԱՐՏՈՒՂԱՐ՝          </w:t>
      </w:r>
      <w:r w:rsidR="00B85DAA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   </w:t>
      </w:r>
      <w:r w:rsidR="00B85DAA">
        <w:rPr>
          <w:rFonts w:ascii="GHEA Grapalat" w:hAnsi="GHEA Grapalat"/>
          <w:lang w:val="hy-AM"/>
        </w:rPr>
        <w:t xml:space="preserve">      </w:t>
      </w:r>
      <w:r w:rsidR="00B85DAA" w:rsidRPr="00B85DAA">
        <w:rPr>
          <w:rFonts w:ascii="GHEA Grapalat" w:hAnsi="GHEA Grapalat"/>
          <w:lang w:val="hy-AM"/>
        </w:rPr>
        <w:t xml:space="preserve">             Ա</w:t>
      </w:r>
      <w:r w:rsidR="00B85DAA" w:rsidRPr="00B85DAA">
        <w:rPr>
          <w:rFonts w:ascii="Cambria Math" w:hAnsi="Cambria Math" w:cs="Cambria Math"/>
          <w:lang w:val="hy-AM"/>
        </w:rPr>
        <w:t>․</w:t>
      </w:r>
      <w:r w:rsidR="00B85DAA" w:rsidRPr="00B85DAA">
        <w:rPr>
          <w:rFonts w:ascii="GHEA Grapalat" w:hAnsi="GHEA Grapalat"/>
          <w:lang w:val="hy-AM"/>
        </w:rPr>
        <w:t xml:space="preserve"> ԱՌԱՔԵԼՅԱՆ</w:t>
      </w:r>
    </w:p>
    <w:p w:rsidR="00E61FAD" w:rsidRPr="00E7553B" w:rsidRDefault="005910C2" w:rsidP="00141AB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</w:t>
      </w:r>
    </w:p>
    <w:sectPr w:rsidR="00E61FAD" w:rsidRPr="00E7553B" w:rsidSect="00B87850">
      <w:pgSz w:w="11909" w:h="16834" w:code="9"/>
      <w:pgMar w:top="547" w:right="749" w:bottom="99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D88"/>
    <w:multiLevelType w:val="hybridMultilevel"/>
    <w:tmpl w:val="567404A6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8B50FF7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021D61"/>
    <w:rsid w:val="00070D28"/>
    <w:rsid w:val="00125B62"/>
    <w:rsid w:val="00141AB1"/>
    <w:rsid w:val="00186788"/>
    <w:rsid w:val="001D4385"/>
    <w:rsid w:val="001D51A9"/>
    <w:rsid w:val="001D5D27"/>
    <w:rsid w:val="00211B42"/>
    <w:rsid w:val="002A5841"/>
    <w:rsid w:val="003313BF"/>
    <w:rsid w:val="003D0CB9"/>
    <w:rsid w:val="00567E91"/>
    <w:rsid w:val="005910C2"/>
    <w:rsid w:val="005D6151"/>
    <w:rsid w:val="00666428"/>
    <w:rsid w:val="00691B43"/>
    <w:rsid w:val="006F5A90"/>
    <w:rsid w:val="00AD47CE"/>
    <w:rsid w:val="00AD72E6"/>
    <w:rsid w:val="00B054B6"/>
    <w:rsid w:val="00B1368F"/>
    <w:rsid w:val="00B85DAA"/>
    <w:rsid w:val="00B87850"/>
    <w:rsid w:val="00C41940"/>
    <w:rsid w:val="00CF424A"/>
    <w:rsid w:val="00D02D03"/>
    <w:rsid w:val="00D146B9"/>
    <w:rsid w:val="00D64C40"/>
    <w:rsid w:val="00DA7D4C"/>
    <w:rsid w:val="00E52B30"/>
    <w:rsid w:val="00E61FAD"/>
    <w:rsid w:val="00E72282"/>
    <w:rsid w:val="00E7553B"/>
    <w:rsid w:val="00F36BD4"/>
    <w:rsid w:val="00F6347F"/>
    <w:rsid w:val="00F7463D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4EFF"/>
  <w15:docId w15:val="{8CD70C68-1962-41F4-9456-519E03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E6"/>
    <w:rPr>
      <w:b/>
      <w:bCs/>
    </w:rPr>
  </w:style>
  <w:style w:type="paragraph" w:styleId="a5">
    <w:name w:val="List Paragraph"/>
    <w:basedOn w:val="a"/>
    <w:uiPriority w:val="34"/>
    <w:qFormat/>
    <w:rsid w:val="00E7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6610-8E21-4792-B5D1-6224FA1A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23</cp:revision>
  <cp:lastPrinted>2024-11-21T20:42:00Z</cp:lastPrinted>
  <dcterms:created xsi:type="dcterms:W3CDTF">2023-08-25T10:52:00Z</dcterms:created>
  <dcterms:modified xsi:type="dcterms:W3CDTF">2024-11-21T20:52:00Z</dcterms:modified>
</cp:coreProperties>
</file>