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0F19C" w14:textId="77777777" w:rsidR="00153C6D" w:rsidRPr="00A53D6A" w:rsidRDefault="00153C6D" w:rsidP="00153C6D">
      <w:pPr>
        <w:tabs>
          <w:tab w:val="left" w:pos="7605"/>
        </w:tabs>
        <w:jc w:val="right"/>
        <w:rPr>
          <w:rFonts w:ascii="GHEA Grapalat" w:hAnsi="GHEA Grapalat"/>
          <w:b/>
          <w:i/>
          <w:sz w:val="22"/>
          <w:lang w:val="hy-AM"/>
        </w:rPr>
      </w:pPr>
      <w:r w:rsidRPr="00A53D6A">
        <w:rPr>
          <w:rFonts w:ascii="GHEA Grapalat" w:hAnsi="GHEA Grapalat" w:cs="Sylfaen"/>
          <w:sz w:val="22"/>
          <w:lang w:val="hy-AM"/>
        </w:rPr>
        <w:tab/>
      </w:r>
      <w:r w:rsidRPr="00A53D6A">
        <w:rPr>
          <w:rFonts w:ascii="GHEA Grapalat" w:hAnsi="GHEA Grapalat" w:cs="Sylfaen"/>
          <w:b/>
          <w:i/>
          <w:sz w:val="22"/>
          <w:lang w:val="hy-AM"/>
        </w:rPr>
        <w:t xml:space="preserve">ՀԱՎԵԼՎԱԾ  </w:t>
      </w:r>
    </w:p>
    <w:p w14:paraId="4CD1B886" w14:textId="77777777" w:rsidR="00153C6D" w:rsidRPr="00A53D6A" w:rsidRDefault="00153C6D" w:rsidP="00153C6D">
      <w:pPr>
        <w:tabs>
          <w:tab w:val="left" w:pos="6405"/>
        </w:tabs>
        <w:jc w:val="right"/>
        <w:rPr>
          <w:rFonts w:ascii="GHEA Grapalat" w:hAnsi="GHEA Grapalat" w:cs="Sylfaen"/>
          <w:b/>
          <w:i/>
          <w:sz w:val="22"/>
          <w:lang w:val="hy-AM"/>
        </w:rPr>
      </w:pPr>
      <w:r w:rsidRPr="00A53D6A">
        <w:rPr>
          <w:rFonts w:ascii="GHEA Grapalat" w:hAnsi="GHEA Grapalat" w:cs="Sylfaen"/>
          <w:b/>
          <w:i/>
          <w:sz w:val="22"/>
          <w:lang w:val="hy-AM"/>
        </w:rPr>
        <w:t xml:space="preserve">                                                                                 ՀԱՅԱՍՏԱՆԻ  ՀԱՆՐԱՊԵՏՈՒԹՅԱՆ</w:t>
      </w:r>
    </w:p>
    <w:p w14:paraId="24A0D821" w14:textId="77777777" w:rsidR="00153C6D" w:rsidRPr="00A53D6A" w:rsidRDefault="00153C6D" w:rsidP="00153C6D">
      <w:pPr>
        <w:tabs>
          <w:tab w:val="left" w:pos="6405"/>
        </w:tabs>
        <w:jc w:val="right"/>
        <w:rPr>
          <w:rFonts w:ascii="GHEA Grapalat" w:hAnsi="GHEA Grapalat" w:cs="Sylfaen"/>
          <w:b/>
          <w:i/>
          <w:sz w:val="22"/>
          <w:lang w:val="hy-AM"/>
        </w:rPr>
      </w:pPr>
      <w:r w:rsidRPr="00A53D6A">
        <w:rPr>
          <w:rFonts w:ascii="GHEA Grapalat" w:hAnsi="GHEA Grapalat" w:cs="Sylfaen"/>
          <w:b/>
          <w:i/>
          <w:sz w:val="22"/>
          <w:lang w:val="hy-AM"/>
        </w:rPr>
        <w:t xml:space="preserve">ԱՐՄԱՎԻՐԻ  ՄԱՐԶԻ  ԽՈՅ </w:t>
      </w:r>
    </w:p>
    <w:p w14:paraId="49902F99" w14:textId="77777777" w:rsidR="00153C6D" w:rsidRPr="00A53D6A" w:rsidRDefault="00153C6D" w:rsidP="00153C6D">
      <w:pPr>
        <w:tabs>
          <w:tab w:val="left" w:pos="5025"/>
        </w:tabs>
        <w:jc w:val="right"/>
        <w:rPr>
          <w:rFonts w:ascii="GHEA Grapalat" w:hAnsi="GHEA Grapalat" w:cs="Sylfaen"/>
          <w:b/>
          <w:i/>
          <w:sz w:val="22"/>
          <w:lang w:val="hy-AM"/>
        </w:rPr>
      </w:pPr>
      <w:r w:rsidRPr="00A53D6A">
        <w:rPr>
          <w:rFonts w:ascii="GHEA Grapalat" w:hAnsi="GHEA Grapalat" w:cs="Sylfaen"/>
          <w:b/>
          <w:i/>
          <w:sz w:val="22"/>
          <w:lang w:val="hy-AM"/>
        </w:rPr>
        <w:tab/>
        <w:t>ՀԱՄԱՅՆՔԻ  ԱՎԱԳԱՆՈՒ</w:t>
      </w:r>
    </w:p>
    <w:p w14:paraId="3B7ED09B" w14:textId="77777777" w:rsidR="00153C6D" w:rsidRPr="00A53D6A" w:rsidRDefault="00153C6D" w:rsidP="00153C6D">
      <w:pPr>
        <w:tabs>
          <w:tab w:val="left" w:pos="5055"/>
        </w:tabs>
        <w:jc w:val="right"/>
        <w:rPr>
          <w:rFonts w:ascii="GHEA Grapalat" w:hAnsi="GHEA Grapalat" w:cs="Sylfaen"/>
          <w:b/>
          <w:i/>
          <w:sz w:val="22"/>
          <w:lang w:val="hy-AM"/>
        </w:rPr>
      </w:pPr>
      <w:r w:rsidRPr="00A53D6A">
        <w:rPr>
          <w:rFonts w:ascii="GHEA Grapalat" w:hAnsi="GHEA Grapalat" w:cs="Sylfaen"/>
          <w:b/>
          <w:i/>
          <w:sz w:val="22"/>
          <w:lang w:val="hy-AM"/>
        </w:rPr>
        <w:tab/>
        <w:t xml:space="preserve">              2024 ԹՎԱԿԱՆԻ ԱՊՐԻԼԻ 12-Ի</w:t>
      </w:r>
    </w:p>
    <w:p w14:paraId="0B15A3DA" w14:textId="77777777" w:rsidR="00153C6D" w:rsidRPr="00A53D6A" w:rsidRDefault="00153C6D" w:rsidP="00153C6D">
      <w:pPr>
        <w:tabs>
          <w:tab w:val="left" w:pos="3585"/>
        </w:tabs>
        <w:jc w:val="right"/>
        <w:rPr>
          <w:rFonts w:ascii="GHEA Grapalat" w:hAnsi="GHEA Grapalat" w:cs="Sylfaen"/>
          <w:i/>
          <w:sz w:val="22"/>
          <w:lang w:val="hy-AM"/>
        </w:rPr>
      </w:pPr>
      <w:r w:rsidRPr="00A53D6A">
        <w:rPr>
          <w:rFonts w:ascii="GHEA Grapalat" w:hAnsi="GHEA Grapalat" w:cs="Sylfaen"/>
          <w:b/>
          <w:i/>
          <w:sz w:val="22"/>
          <w:lang w:val="hy-AM"/>
        </w:rPr>
        <w:tab/>
        <w:t xml:space="preserve">                                                </w:t>
      </w:r>
      <w:r w:rsidRPr="00A53D6A">
        <w:rPr>
          <w:rFonts w:ascii="GHEA Grapalat" w:hAnsi="GHEA Grapalat" w:cs="Tahoma"/>
          <w:b/>
          <w:i/>
          <w:sz w:val="22"/>
          <w:lang w:val="hy-AM"/>
        </w:rPr>
        <w:t>ԹԻՎ   34-Ա  ՈՐՈՇՄԱՆ</w:t>
      </w:r>
      <w:r w:rsidRPr="00A53D6A">
        <w:rPr>
          <w:rFonts w:ascii="GHEA Grapalat" w:hAnsi="GHEA Grapalat" w:cs="Sylfaen"/>
          <w:sz w:val="22"/>
          <w:lang w:val="hy-AM"/>
        </w:rPr>
        <w:t xml:space="preserve">      </w:t>
      </w:r>
    </w:p>
    <w:p w14:paraId="583B97FE" w14:textId="77777777" w:rsidR="00153C6D" w:rsidRPr="00A53D6A" w:rsidRDefault="00153C6D" w:rsidP="00153C6D">
      <w:pPr>
        <w:spacing w:after="0" w:line="360" w:lineRule="auto"/>
        <w:ind w:firstLine="709"/>
        <w:jc w:val="center"/>
        <w:rPr>
          <w:rStyle w:val="a3"/>
          <w:rFonts w:ascii="GHEA Grapalat" w:hAnsi="GHEA Grapalat"/>
          <w:color w:val="000000"/>
          <w:szCs w:val="28"/>
          <w:shd w:val="clear" w:color="auto" w:fill="FFFFFF"/>
          <w:lang w:val="hy-AM"/>
        </w:rPr>
      </w:pPr>
    </w:p>
    <w:p w14:paraId="0142D527" w14:textId="77777777" w:rsidR="00153C6D" w:rsidRPr="00A53D6A" w:rsidRDefault="00153C6D" w:rsidP="00153C6D">
      <w:pPr>
        <w:spacing w:after="0" w:line="360" w:lineRule="auto"/>
        <w:ind w:firstLine="709"/>
        <w:jc w:val="center"/>
        <w:rPr>
          <w:rStyle w:val="a3"/>
          <w:rFonts w:ascii="GHEA Grapalat" w:hAnsi="GHEA Grapalat"/>
          <w:color w:val="000000"/>
          <w:szCs w:val="28"/>
          <w:shd w:val="clear" w:color="auto" w:fill="FFFFFF"/>
          <w:lang w:val="hy-AM"/>
        </w:rPr>
      </w:pPr>
    </w:p>
    <w:p w14:paraId="7BF7DF87" w14:textId="77777777" w:rsidR="00153C6D" w:rsidRPr="00A53D6A" w:rsidRDefault="00153C6D" w:rsidP="00153C6D">
      <w:pPr>
        <w:spacing w:after="0" w:line="360" w:lineRule="auto"/>
        <w:ind w:firstLine="709"/>
        <w:jc w:val="center"/>
        <w:rPr>
          <w:rStyle w:val="a3"/>
          <w:rFonts w:ascii="GHEA Grapalat" w:hAnsi="GHEA Grapalat"/>
          <w:color w:val="000000"/>
          <w:szCs w:val="28"/>
          <w:shd w:val="clear" w:color="auto" w:fill="FFFFFF"/>
          <w:lang w:val="hy-AM"/>
        </w:rPr>
      </w:pPr>
    </w:p>
    <w:p w14:paraId="6F473E3E" w14:textId="77777777" w:rsidR="00153C6D" w:rsidRPr="00A53D6A" w:rsidRDefault="00153C6D" w:rsidP="00153C6D">
      <w:pPr>
        <w:spacing w:after="0" w:line="360" w:lineRule="auto"/>
        <w:ind w:firstLine="709"/>
        <w:jc w:val="center"/>
        <w:rPr>
          <w:rStyle w:val="a3"/>
          <w:rFonts w:ascii="GHEA Grapalat" w:hAnsi="GHEA Grapalat"/>
          <w:color w:val="000000"/>
          <w:szCs w:val="28"/>
          <w:shd w:val="clear" w:color="auto" w:fill="FFFFFF"/>
          <w:lang w:val="hy-AM"/>
        </w:rPr>
      </w:pPr>
    </w:p>
    <w:p w14:paraId="1B2BD42D" w14:textId="77777777" w:rsidR="00153C6D" w:rsidRPr="00A53D6A" w:rsidRDefault="00153C6D" w:rsidP="00153C6D">
      <w:pPr>
        <w:spacing w:after="0" w:line="360" w:lineRule="auto"/>
        <w:ind w:firstLine="709"/>
        <w:jc w:val="center"/>
        <w:rPr>
          <w:rStyle w:val="a3"/>
          <w:rFonts w:ascii="GHEA Grapalat" w:hAnsi="GHEA Grapalat"/>
          <w:color w:val="000000"/>
          <w:szCs w:val="28"/>
          <w:shd w:val="clear" w:color="auto" w:fill="FFFFFF"/>
          <w:lang w:val="hy-AM"/>
        </w:rPr>
      </w:pPr>
    </w:p>
    <w:p w14:paraId="7B777B5D" w14:textId="77777777" w:rsidR="00153C6D" w:rsidRPr="00A53D6A" w:rsidRDefault="00153C6D" w:rsidP="00153C6D">
      <w:pPr>
        <w:spacing w:after="0" w:line="360" w:lineRule="auto"/>
        <w:ind w:firstLine="709"/>
        <w:jc w:val="center"/>
        <w:rPr>
          <w:rStyle w:val="a3"/>
          <w:rFonts w:ascii="GHEA Grapalat" w:hAnsi="GHEA Grapalat"/>
          <w:color w:val="000000"/>
          <w:szCs w:val="28"/>
          <w:shd w:val="clear" w:color="auto" w:fill="FFFFFF"/>
          <w:lang w:val="hy-AM"/>
        </w:rPr>
      </w:pPr>
    </w:p>
    <w:p w14:paraId="31C4A7C1" w14:textId="77777777" w:rsidR="00153C6D" w:rsidRPr="00A53D6A" w:rsidRDefault="00153C6D" w:rsidP="00153C6D">
      <w:pPr>
        <w:spacing w:after="0" w:line="360" w:lineRule="auto"/>
        <w:ind w:firstLine="709"/>
        <w:jc w:val="center"/>
        <w:rPr>
          <w:rStyle w:val="a3"/>
          <w:rFonts w:ascii="GHEA Grapalat" w:hAnsi="GHEA Grapalat"/>
          <w:color w:val="000000"/>
          <w:szCs w:val="28"/>
          <w:shd w:val="clear" w:color="auto" w:fill="FFFFFF"/>
          <w:lang w:val="hy-AM"/>
        </w:rPr>
      </w:pPr>
      <w:r w:rsidRPr="00A53D6A">
        <w:rPr>
          <w:rStyle w:val="a3"/>
          <w:rFonts w:ascii="GHEA Grapalat" w:hAnsi="GHEA Grapalat"/>
          <w:color w:val="000000"/>
          <w:szCs w:val="28"/>
          <w:shd w:val="clear" w:color="auto" w:fill="FFFFFF"/>
          <w:lang w:val="hy-AM"/>
        </w:rPr>
        <w:t>ՀԱՅԱՍՏԱՆԻ ՀԱՆՐԱՊԵՏՈՒԹՅԱՆ ԱՐՄԱՎԻՐԻ ՄԱՐԶԻ     ԽՈՅ ՀԱՄԱՅՆՔԻ ԱՂԲԱՀԱՆՈՒԹՅԱՆ ԵՎ ՍԱՆԻՏԱՐԱԿԱՆ ՄԱՔՐՄԱՆ ԿԱՌԱՎԱՐՄԱՆ ՏԵՂԱԿԱՆ ՊԼԱՆ</w:t>
      </w:r>
    </w:p>
    <w:p w14:paraId="60647273" w14:textId="77777777" w:rsidR="00153C6D" w:rsidRPr="00A53D6A" w:rsidRDefault="00153C6D" w:rsidP="00153C6D">
      <w:pPr>
        <w:spacing w:after="0" w:line="360" w:lineRule="auto"/>
        <w:ind w:firstLine="709"/>
        <w:jc w:val="center"/>
        <w:rPr>
          <w:rStyle w:val="a3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</w:p>
    <w:p w14:paraId="08878FBB" w14:textId="77777777" w:rsidR="00153C6D" w:rsidRPr="00A53D6A" w:rsidRDefault="00153C6D" w:rsidP="00153C6D">
      <w:pPr>
        <w:spacing w:after="0" w:line="360" w:lineRule="auto"/>
        <w:ind w:firstLine="709"/>
        <w:jc w:val="both"/>
        <w:rPr>
          <w:rStyle w:val="a3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</w:p>
    <w:p w14:paraId="53A1A644" w14:textId="77777777" w:rsidR="00153C6D" w:rsidRPr="00A53D6A" w:rsidRDefault="00153C6D" w:rsidP="00153C6D">
      <w:pPr>
        <w:spacing w:after="0" w:line="360" w:lineRule="auto"/>
        <w:ind w:firstLine="709"/>
        <w:jc w:val="both"/>
        <w:rPr>
          <w:rStyle w:val="a3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</w:p>
    <w:p w14:paraId="7B74546B" w14:textId="77777777" w:rsidR="00153C6D" w:rsidRPr="00A53D6A" w:rsidRDefault="00153C6D" w:rsidP="00153C6D">
      <w:pPr>
        <w:spacing w:after="0" w:line="360" w:lineRule="auto"/>
        <w:ind w:firstLine="709"/>
        <w:jc w:val="both"/>
        <w:rPr>
          <w:rStyle w:val="a3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</w:p>
    <w:p w14:paraId="38D78548" w14:textId="77777777" w:rsidR="00153C6D" w:rsidRPr="00A53D6A" w:rsidRDefault="00153C6D" w:rsidP="00153C6D">
      <w:pPr>
        <w:spacing w:after="0" w:line="360" w:lineRule="auto"/>
        <w:ind w:firstLine="709"/>
        <w:jc w:val="both"/>
        <w:rPr>
          <w:rStyle w:val="a3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</w:p>
    <w:p w14:paraId="3F20F119" w14:textId="77777777" w:rsidR="00153C6D" w:rsidRPr="00A53D6A" w:rsidRDefault="00153C6D" w:rsidP="00153C6D">
      <w:pPr>
        <w:spacing w:after="0" w:line="360" w:lineRule="auto"/>
        <w:ind w:firstLine="709"/>
        <w:jc w:val="both"/>
        <w:rPr>
          <w:rStyle w:val="a3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</w:p>
    <w:p w14:paraId="6DCE3308" w14:textId="77777777" w:rsidR="00153C6D" w:rsidRPr="00A53D6A" w:rsidRDefault="00153C6D" w:rsidP="00153C6D">
      <w:pPr>
        <w:spacing w:after="0" w:line="360" w:lineRule="auto"/>
        <w:ind w:firstLine="709"/>
        <w:jc w:val="both"/>
        <w:rPr>
          <w:rStyle w:val="a3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</w:p>
    <w:p w14:paraId="1A88A9C7" w14:textId="77777777" w:rsidR="00153C6D" w:rsidRPr="00A53D6A" w:rsidRDefault="00153C6D" w:rsidP="00153C6D">
      <w:pPr>
        <w:spacing w:after="0" w:line="360" w:lineRule="auto"/>
        <w:ind w:firstLine="709"/>
        <w:jc w:val="both"/>
        <w:rPr>
          <w:rStyle w:val="a3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</w:p>
    <w:p w14:paraId="07E5F21E" w14:textId="77777777" w:rsidR="00153C6D" w:rsidRPr="00A53D6A" w:rsidRDefault="00153C6D" w:rsidP="00153C6D">
      <w:pPr>
        <w:spacing w:after="0" w:line="360" w:lineRule="auto"/>
        <w:ind w:firstLine="709"/>
        <w:jc w:val="both"/>
        <w:rPr>
          <w:rStyle w:val="a3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</w:p>
    <w:p w14:paraId="1B860C91" w14:textId="77777777" w:rsidR="00153C6D" w:rsidRPr="00A53D6A" w:rsidRDefault="00153C6D" w:rsidP="00153C6D">
      <w:pPr>
        <w:spacing w:after="0" w:line="360" w:lineRule="auto"/>
        <w:ind w:firstLine="709"/>
        <w:jc w:val="both"/>
        <w:rPr>
          <w:rStyle w:val="a3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</w:p>
    <w:p w14:paraId="009CDBD7" w14:textId="77777777" w:rsidR="00153C6D" w:rsidRPr="00A53D6A" w:rsidRDefault="00153C6D" w:rsidP="00153C6D">
      <w:pPr>
        <w:spacing w:after="0" w:line="360" w:lineRule="auto"/>
        <w:ind w:firstLine="709"/>
        <w:jc w:val="both"/>
        <w:rPr>
          <w:rStyle w:val="a3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</w:p>
    <w:p w14:paraId="1CAA6D52" w14:textId="77777777" w:rsidR="00153C6D" w:rsidRPr="00A53D6A" w:rsidRDefault="00153C6D" w:rsidP="00153C6D">
      <w:pPr>
        <w:spacing w:after="0" w:line="360" w:lineRule="auto"/>
        <w:ind w:firstLine="709"/>
        <w:jc w:val="both"/>
        <w:rPr>
          <w:rStyle w:val="a3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</w:p>
    <w:p w14:paraId="5ACDAA7A" w14:textId="77777777" w:rsidR="008D53D6" w:rsidRPr="00AC2E7E" w:rsidRDefault="008D53D6" w:rsidP="00AC2E7E">
      <w:pPr>
        <w:spacing w:after="0" w:line="360" w:lineRule="auto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bookmarkStart w:id="0" w:name="_GoBack"/>
      <w:bookmarkEnd w:id="0"/>
    </w:p>
    <w:p w14:paraId="0FF721B4" w14:textId="77777777" w:rsidR="008D53D6" w:rsidRPr="004722B1" w:rsidRDefault="008D53D6" w:rsidP="001A30DC">
      <w:pPr>
        <w:spacing w:after="0" w:line="360" w:lineRule="auto"/>
        <w:ind w:firstLine="709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</w:p>
    <w:p w14:paraId="2884866D" w14:textId="3581EF88" w:rsidR="008D53D6" w:rsidRPr="004722B1" w:rsidRDefault="00F9127B" w:rsidP="00F9127B">
      <w:pPr>
        <w:pStyle w:val="a4"/>
        <w:spacing w:after="0" w:line="360" w:lineRule="auto"/>
        <w:ind w:left="1069"/>
        <w:jc w:val="center"/>
        <w:rPr>
          <w:rStyle w:val="a3"/>
          <w:rFonts w:asciiTheme="minorHAnsi" w:hAnsiTheme="minorHAnsi"/>
          <w:color w:val="000000"/>
          <w:sz w:val="36"/>
          <w:szCs w:val="36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color w:val="000000"/>
          <w:sz w:val="36"/>
          <w:szCs w:val="36"/>
          <w:shd w:val="clear" w:color="auto" w:fill="FFFFFF"/>
          <w:lang w:val="hy-AM"/>
        </w:rPr>
        <w:lastRenderedPageBreak/>
        <w:t>ԳԼՈՒԽ 1․ ԱՌԿԱ ԻՐԱՎԻՃԱԿԻ ԳՆԱՀԱՏՈՒՄ</w:t>
      </w:r>
    </w:p>
    <w:p w14:paraId="54CEFD76" w14:textId="6F4F6BF5" w:rsidR="00F9127B" w:rsidRPr="004722B1" w:rsidRDefault="00F9127B" w:rsidP="00F9127B">
      <w:pPr>
        <w:pStyle w:val="a4"/>
        <w:spacing w:after="0" w:line="360" w:lineRule="auto"/>
        <w:ind w:left="1069"/>
        <w:rPr>
          <w:rStyle w:val="a3"/>
          <w:rFonts w:asciiTheme="minorHAnsi" w:hAnsiTheme="minorHAnsi"/>
          <w:sz w:val="32"/>
          <w:szCs w:val="32"/>
          <w:lang w:val="hy-AM"/>
        </w:rPr>
      </w:pPr>
      <w:r w:rsidRPr="004722B1">
        <w:rPr>
          <w:rStyle w:val="a3"/>
          <w:rFonts w:asciiTheme="minorHAnsi" w:hAnsiTheme="minorHAnsi"/>
          <w:color w:val="000000"/>
          <w:sz w:val="32"/>
          <w:szCs w:val="32"/>
          <w:shd w:val="clear" w:color="auto" w:fill="FFFFFF"/>
          <w:lang w:val="hy-AM"/>
        </w:rPr>
        <w:t>ԲՈՎԱՆԴԱԿՈՒԹՅՈՒՆ</w:t>
      </w:r>
    </w:p>
    <w:p w14:paraId="323E119E" w14:textId="4E720155" w:rsidR="008D53D6" w:rsidRPr="004722B1" w:rsidRDefault="00F9127B" w:rsidP="008D53D6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1) </w:t>
      </w:r>
      <w:r w:rsidR="008D53D6"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Ներածություն</w:t>
      </w: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 /պլանի ամփոփագիր/</w:t>
      </w:r>
    </w:p>
    <w:p w14:paraId="6A876882" w14:textId="73C511F3" w:rsidR="008D53D6" w:rsidRPr="004722B1" w:rsidRDefault="00F9127B" w:rsidP="008D53D6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2)</w:t>
      </w:r>
      <w:r w:rsidR="008D53D6"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 Հիմնախնդիրներ, առաջնահերթություններ, տեսլական</w:t>
      </w:r>
    </w:p>
    <w:p w14:paraId="7959A107" w14:textId="61CE959B" w:rsidR="008D53D6" w:rsidRPr="004722B1" w:rsidRDefault="00F9127B" w:rsidP="008D53D6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3)</w:t>
      </w:r>
      <w:r w:rsidR="008D53D6"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 Պլանավորման տարածքի բնութագիր</w:t>
      </w:r>
    </w:p>
    <w:p w14:paraId="6110E3D7" w14:textId="06AA0614" w:rsidR="008D53D6" w:rsidRPr="004722B1" w:rsidRDefault="00F9127B" w:rsidP="008D53D6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4) </w:t>
      </w:r>
      <w:r w:rsidR="008D53D6"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Թափոնների քանակ և բաղադրություն</w:t>
      </w:r>
    </w:p>
    <w:p w14:paraId="10965885" w14:textId="43B7EBD5" w:rsidR="008D53D6" w:rsidRPr="004722B1" w:rsidRDefault="00F9127B" w:rsidP="008D53D6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5) </w:t>
      </w:r>
      <w:r w:rsidR="008D53D6"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Թափոնների գործածություն</w:t>
      </w:r>
    </w:p>
    <w:p w14:paraId="016806B9" w14:textId="01DF178F" w:rsidR="008D53D6" w:rsidRPr="004722B1" w:rsidRDefault="00F9127B" w:rsidP="00F9127B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6) </w:t>
      </w:r>
      <w:r w:rsidR="008D53D6"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Իրազեկվածության աստիճան</w:t>
      </w:r>
    </w:p>
    <w:p w14:paraId="1A538A79" w14:textId="5D116D52" w:rsidR="008D53D6" w:rsidRPr="004722B1" w:rsidRDefault="00F9127B" w:rsidP="00F9127B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7) </w:t>
      </w:r>
      <w:r w:rsidR="008D53D6"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Ֆինանսավորում և բյուջե</w:t>
      </w:r>
    </w:p>
    <w:p w14:paraId="5B450282" w14:textId="009BD56F" w:rsidR="008D53D6" w:rsidRPr="004722B1" w:rsidRDefault="00F9127B" w:rsidP="008D53D6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8) </w:t>
      </w:r>
      <w:r w:rsidR="008D53D6"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Մշտադիտարկում և հաշվետվողականություն</w:t>
      </w:r>
    </w:p>
    <w:p w14:paraId="345DCD39" w14:textId="77777777" w:rsidR="00EF4F70" w:rsidRPr="004722B1" w:rsidRDefault="00EF4F70" w:rsidP="008D53D6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425F5100" w14:textId="3D73F77A" w:rsidR="008D53D6" w:rsidRPr="004722B1" w:rsidRDefault="00EF4F70" w:rsidP="00EF4F70">
      <w:pPr>
        <w:pStyle w:val="a4"/>
        <w:numPr>
          <w:ilvl w:val="0"/>
          <w:numId w:val="2"/>
        </w:numPr>
        <w:spacing w:after="0" w:line="360" w:lineRule="auto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  <w:t>ՆԵՐԱԾՈՒԹՅՈՒՆ</w:t>
      </w:r>
    </w:p>
    <w:p w14:paraId="24E9C58F" w14:textId="07E6C7F6" w:rsidR="00EF4F70" w:rsidRPr="004722B1" w:rsidRDefault="00705A42" w:rsidP="00EF4F70">
      <w:pPr>
        <w:spacing w:after="0" w:line="360" w:lineRule="auto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  <w:r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  <w:t xml:space="preserve">                                                                                                                             </w:t>
      </w:r>
      <w:r w:rsidR="00EF4F70" w:rsidRPr="004722B1"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  <w:t>Աղուսյակ 1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1"/>
        <w:gridCol w:w="4989"/>
      </w:tblGrid>
      <w:tr w:rsidR="00EF4F70" w:rsidRPr="00153C6D" w14:paraId="618A6416" w14:textId="7CDEA0DB" w:rsidTr="00B75110">
        <w:trPr>
          <w:trHeight w:val="339"/>
        </w:trPr>
        <w:tc>
          <w:tcPr>
            <w:tcW w:w="4251" w:type="dxa"/>
          </w:tcPr>
          <w:p w14:paraId="326B82EC" w14:textId="14B957D3" w:rsidR="00EF4F70" w:rsidRPr="004722B1" w:rsidRDefault="008F1422" w:rsidP="008F1422">
            <w:pPr>
              <w:spacing w:after="0" w:line="360" w:lineRule="auto"/>
              <w:rPr>
                <w:rStyle w:val="a3"/>
                <w:rFonts w:asciiTheme="minorHAnsi" w:hAnsi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4722B1">
              <w:rPr>
                <w:rStyle w:val="a3"/>
                <w:rFonts w:asciiTheme="minorHAnsi" w:hAnsi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hy-AM"/>
              </w:rPr>
              <w:t>Պլանի անվանում</w:t>
            </w:r>
            <w:r w:rsidR="00EF4F70" w:rsidRPr="004722B1">
              <w:rPr>
                <w:rStyle w:val="a3"/>
                <w:rFonts w:asciiTheme="minorHAnsi" w:hAnsi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4989" w:type="dxa"/>
          </w:tcPr>
          <w:p w14:paraId="03CDDEF5" w14:textId="45736D25" w:rsidR="00EF4F70" w:rsidRPr="004722B1" w:rsidRDefault="00B75110" w:rsidP="00EF4F70">
            <w:pPr>
              <w:spacing w:after="0" w:line="360" w:lineRule="auto"/>
              <w:ind w:left="21"/>
              <w:rPr>
                <w:rStyle w:val="a3"/>
                <w:rFonts w:asciiTheme="minorHAnsi" w:hAnsi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4722B1">
              <w:rPr>
                <w:rStyle w:val="a3"/>
                <w:rFonts w:asciiTheme="minorHAnsi" w:hAnsi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ՀՀ Խոյ համայնքի Աղբահանության և սանիտարական մաքրման կառավարման 2024-2028թթ․ </w:t>
            </w:r>
            <w:r w:rsidR="004364FD" w:rsidRPr="004722B1">
              <w:rPr>
                <w:rStyle w:val="a3"/>
                <w:rFonts w:asciiTheme="minorHAnsi" w:hAnsi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hy-AM"/>
              </w:rPr>
              <w:t>պլան</w:t>
            </w:r>
          </w:p>
        </w:tc>
      </w:tr>
      <w:tr w:rsidR="00EF4F70" w:rsidRPr="004722B1" w14:paraId="227DE51D" w14:textId="77777777" w:rsidTr="00B75110">
        <w:trPr>
          <w:trHeight w:val="525"/>
        </w:trPr>
        <w:tc>
          <w:tcPr>
            <w:tcW w:w="4251" w:type="dxa"/>
          </w:tcPr>
          <w:p w14:paraId="4BEAA168" w14:textId="2A872EB2" w:rsidR="00EF4F70" w:rsidRPr="004722B1" w:rsidRDefault="008F1422" w:rsidP="00EF4F70">
            <w:pPr>
              <w:spacing w:after="0" w:line="360" w:lineRule="auto"/>
              <w:ind w:left="21"/>
              <w:rPr>
                <w:rStyle w:val="a3"/>
                <w:rFonts w:asciiTheme="minorHAnsi" w:hAnsi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4722B1">
              <w:rPr>
                <w:rStyle w:val="a3"/>
                <w:rFonts w:asciiTheme="minorHAnsi" w:hAnsi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hy-AM"/>
              </w:rPr>
              <w:t>Պլանավորման մեջ ընդգրկված համայնք, բնակավայր</w:t>
            </w:r>
          </w:p>
        </w:tc>
        <w:tc>
          <w:tcPr>
            <w:tcW w:w="4989" w:type="dxa"/>
          </w:tcPr>
          <w:p w14:paraId="033EFD09" w14:textId="1A8CFDEF" w:rsidR="00EF4F70" w:rsidRPr="004722B1" w:rsidRDefault="004364FD" w:rsidP="00EF4F70">
            <w:pPr>
              <w:spacing w:after="0" w:line="360" w:lineRule="auto"/>
              <w:ind w:left="21"/>
              <w:rPr>
                <w:rStyle w:val="a3"/>
                <w:rFonts w:asciiTheme="minorHAnsi" w:hAnsi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4722B1">
              <w:rPr>
                <w:rStyle w:val="a3"/>
                <w:rFonts w:asciiTheme="minorHAnsi" w:hAnsi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hy-AM"/>
              </w:rPr>
              <w:t>Խոյ համայնքի 17 բնակավայրեր</w:t>
            </w:r>
          </w:p>
        </w:tc>
      </w:tr>
      <w:tr w:rsidR="00EF4F70" w:rsidRPr="004722B1" w14:paraId="1E9DF75C" w14:textId="77777777" w:rsidTr="00B75110">
        <w:trPr>
          <w:trHeight w:val="369"/>
        </w:trPr>
        <w:tc>
          <w:tcPr>
            <w:tcW w:w="4251" w:type="dxa"/>
          </w:tcPr>
          <w:p w14:paraId="79E8FA5A" w14:textId="29896E96" w:rsidR="00EF4F70" w:rsidRPr="004722B1" w:rsidRDefault="00B75110" w:rsidP="00EF4F70">
            <w:pPr>
              <w:spacing w:after="0" w:line="360" w:lineRule="auto"/>
              <w:ind w:left="21"/>
              <w:rPr>
                <w:rStyle w:val="a3"/>
                <w:rFonts w:asciiTheme="minorHAnsi" w:hAnsi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4722B1">
              <w:rPr>
                <w:rStyle w:val="a3"/>
                <w:rFonts w:asciiTheme="minorHAnsi" w:hAnsi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hy-AM"/>
              </w:rPr>
              <w:t>Պլանավորման ժամանակաշրջան</w:t>
            </w:r>
          </w:p>
        </w:tc>
        <w:tc>
          <w:tcPr>
            <w:tcW w:w="4989" w:type="dxa"/>
          </w:tcPr>
          <w:p w14:paraId="79D940F5" w14:textId="55E5DDFB" w:rsidR="00EF4F70" w:rsidRPr="004722B1" w:rsidRDefault="004364FD" w:rsidP="00EF4F70">
            <w:pPr>
              <w:spacing w:after="0" w:line="360" w:lineRule="auto"/>
              <w:ind w:left="21"/>
              <w:rPr>
                <w:rStyle w:val="a3"/>
                <w:rFonts w:asciiTheme="minorHAnsi" w:hAnsi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4722B1">
              <w:rPr>
                <w:rStyle w:val="a3"/>
                <w:rFonts w:asciiTheme="minorHAnsi" w:hAnsi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hy-AM"/>
              </w:rPr>
              <w:t>2024-2028թթ</w:t>
            </w:r>
          </w:p>
        </w:tc>
      </w:tr>
      <w:tr w:rsidR="00EF4F70" w:rsidRPr="004722B1" w14:paraId="3C76CD4B" w14:textId="77777777" w:rsidTr="00B75110">
        <w:trPr>
          <w:trHeight w:val="495"/>
        </w:trPr>
        <w:tc>
          <w:tcPr>
            <w:tcW w:w="4251" w:type="dxa"/>
          </w:tcPr>
          <w:p w14:paraId="360D5936" w14:textId="58C312B9" w:rsidR="00EF4F70" w:rsidRPr="004722B1" w:rsidRDefault="00B75110" w:rsidP="00EF4F70">
            <w:pPr>
              <w:spacing w:after="0" w:line="360" w:lineRule="auto"/>
              <w:ind w:left="21"/>
              <w:rPr>
                <w:rStyle w:val="a3"/>
                <w:rFonts w:asciiTheme="minorHAnsi" w:hAnsi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4722B1">
              <w:rPr>
                <w:rStyle w:val="a3"/>
                <w:rFonts w:asciiTheme="minorHAnsi" w:hAnsi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hy-AM"/>
              </w:rPr>
              <w:t>Ներկայացվող Պլանի նախատեսված վերանայման ամսաթվերը</w:t>
            </w:r>
          </w:p>
        </w:tc>
        <w:tc>
          <w:tcPr>
            <w:tcW w:w="4989" w:type="dxa"/>
          </w:tcPr>
          <w:p w14:paraId="392430F4" w14:textId="40D3B8D5" w:rsidR="00EF4F70" w:rsidRPr="004722B1" w:rsidRDefault="004364FD" w:rsidP="00EF4F70">
            <w:pPr>
              <w:spacing w:after="0" w:line="360" w:lineRule="auto"/>
              <w:ind w:left="21"/>
              <w:rPr>
                <w:rStyle w:val="a3"/>
                <w:rFonts w:asciiTheme="minorHAnsi" w:hAnsi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4722B1">
              <w:rPr>
                <w:rStyle w:val="a3"/>
                <w:rFonts w:asciiTheme="minorHAnsi" w:hAnsi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hy-AM"/>
              </w:rPr>
              <w:t>2025թ․ սեպտեմբեր, 2027թ․ սեպտեմբեր</w:t>
            </w:r>
          </w:p>
        </w:tc>
      </w:tr>
      <w:tr w:rsidR="00EF4F70" w:rsidRPr="00153C6D" w14:paraId="502E6D59" w14:textId="77777777" w:rsidTr="00B75110">
        <w:trPr>
          <w:trHeight w:val="570"/>
        </w:trPr>
        <w:tc>
          <w:tcPr>
            <w:tcW w:w="4251" w:type="dxa"/>
          </w:tcPr>
          <w:p w14:paraId="6B33FFA2" w14:textId="62F3BA29" w:rsidR="00EF4F70" w:rsidRPr="004722B1" w:rsidRDefault="00B75110" w:rsidP="00EF4F70">
            <w:pPr>
              <w:spacing w:after="0" w:line="360" w:lineRule="auto"/>
              <w:ind w:left="21"/>
              <w:rPr>
                <w:rStyle w:val="a3"/>
                <w:rFonts w:asciiTheme="minorHAnsi" w:hAnsi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4722B1">
              <w:rPr>
                <w:rStyle w:val="a3"/>
                <w:rFonts w:asciiTheme="minorHAnsi" w:hAnsi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hy-AM"/>
              </w:rPr>
              <w:t>Պլանը կազմող անձանց անուն, ազգանուն, պաշտոն</w:t>
            </w:r>
          </w:p>
        </w:tc>
        <w:tc>
          <w:tcPr>
            <w:tcW w:w="4989" w:type="dxa"/>
          </w:tcPr>
          <w:p w14:paraId="44E2E9C1" w14:textId="1653A681" w:rsidR="00EF4F70" w:rsidRPr="004722B1" w:rsidRDefault="004364FD" w:rsidP="00EF4F70">
            <w:pPr>
              <w:spacing w:after="0" w:line="360" w:lineRule="auto"/>
              <w:ind w:left="21"/>
              <w:rPr>
                <w:rStyle w:val="a3"/>
                <w:rFonts w:asciiTheme="minorHAnsi" w:hAnsi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4722B1">
              <w:rPr>
                <w:rStyle w:val="a3"/>
                <w:rFonts w:asciiTheme="minorHAnsi" w:hAnsi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hy-AM"/>
              </w:rPr>
              <w:t>1․ Արմեն Սարգսյան/ Խոյ համայնքի &lt;&lt;Կոմունալ սպասարկում և բարեկարգում&gt;&gt; համայնքային հիմնարկի տնօրեն</w:t>
            </w:r>
          </w:p>
        </w:tc>
      </w:tr>
      <w:tr w:rsidR="00EF4F70" w:rsidRPr="004722B1" w14:paraId="618085E6" w14:textId="77777777" w:rsidTr="00B75110">
        <w:trPr>
          <w:trHeight w:val="480"/>
        </w:trPr>
        <w:tc>
          <w:tcPr>
            <w:tcW w:w="4251" w:type="dxa"/>
          </w:tcPr>
          <w:p w14:paraId="2B49F8DB" w14:textId="097CDB07" w:rsidR="00EF4F70" w:rsidRPr="004722B1" w:rsidRDefault="00B75110" w:rsidP="00EF4F70">
            <w:pPr>
              <w:spacing w:after="0" w:line="360" w:lineRule="auto"/>
              <w:ind w:left="21"/>
              <w:rPr>
                <w:rStyle w:val="a3"/>
                <w:rFonts w:asciiTheme="minorHAnsi" w:hAnsi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4722B1">
              <w:rPr>
                <w:rStyle w:val="a3"/>
                <w:rFonts w:asciiTheme="minorHAnsi" w:hAnsi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hy-AM"/>
              </w:rPr>
              <w:t>Պլանը կազմող անձանց էլ․ հասցե և հեռախոս</w:t>
            </w:r>
          </w:p>
        </w:tc>
        <w:tc>
          <w:tcPr>
            <w:tcW w:w="4989" w:type="dxa"/>
          </w:tcPr>
          <w:p w14:paraId="4FDCB7B5" w14:textId="429C9BB1" w:rsidR="00EF4F70" w:rsidRPr="004722B1" w:rsidRDefault="004364FD" w:rsidP="00EF4F70">
            <w:pPr>
              <w:spacing w:after="0" w:line="360" w:lineRule="auto"/>
              <w:ind w:left="21"/>
              <w:rPr>
                <w:rStyle w:val="a3"/>
                <w:rFonts w:asciiTheme="minorHAnsi" w:hAnsi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4722B1">
              <w:rPr>
                <w:rStyle w:val="a3"/>
                <w:rFonts w:asciiTheme="minorHAnsi" w:hAnsi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1․ </w:t>
            </w:r>
            <w:hyperlink r:id="rId6" w:history="1">
              <w:r w:rsidRPr="004722B1">
                <w:rPr>
                  <w:rStyle w:val="a3"/>
                  <w:rFonts w:asciiTheme="minorHAnsi" w:hAnsiTheme="minorHAnsi"/>
                  <w:b w:val="0"/>
                  <w:bCs w:val="0"/>
                  <w:color w:val="000000"/>
                  <w:sz w:val="24"/>
                  <w:szCs w:val="24"/>
                  <w:shd w:val="clear" w:color="auto" w:fill="FFFFFF"/>
                  <w:lang w:val="hy-AM"/>
                </w:rPr>
                <w:t>komunal.khoy@mail.ru</w:t>
              </w:r>
            </w:hyperlink>
            <w:r w:rsidRPr="004722B1">
              <w:rPr>
                <w:rStyle w:val="a3"/>
                <w:rFonts w:asciiTheme="minorHAnsi" w:hAnsi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hy-AM"/>
              </w:rPr>
              <w:t>, 093868787</w:t>
            </w:r>
          </w:p>
        </w:tc>
      </w:tr>
      <w:tr w:rsidR="00EF4F70" w:rsidRPr="004722B1" w14:paraId="3EA86E5E" w14:textId="77777777" w:rsidTr="00B75110">
        <w:trPr>
          <w:trHeight w:val="465"/>
        </w:trPr>
        <w:tc>
          <w:tcPr>
            <w:tcW w:w="4251" w:type="dxa"/>
          </w:tcPr>
          <w:p w14:paraId="7F18E3D8" w14:textId="00CE5324" w:rsidR="00EF4F70" w:rsidRPr="004722B1" w:rsidRDefault="00B75110" w:rsidP="00EF4F70">
            <w:pPr>
              <w:spacing w:after="0" w:line="360" w:lineRule="auto"/>
              <w:ind w:left="21"/>
              <w:rPr>
                <w:rStyle w:val="a3"/>
                <w:rFonts w:asciiTheme="minorHAnsi" w:hAnsi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4722B1">
              <w:rPr>
                <w:rStyle w:val="a3"/>
                <w:rFonts w:asciiTheme="minorHAnsi" w:hAnsi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hy-AM"/>
              </w:rPr>
              <w:t>Պլանի էլեկտրոնային տարբերակը ներբեռնելու էլ․ հասցե</w:t>
            </w:r>
          </w:p>
        </w:tc>
        <w:tc>
          <w:tcPr>
            <w:tcW w:w="4989" w:type="dxa"/>
          </w:tcPr>
          <w:p w14:paraId="78E9DBF6" w14:textId="77777777" w:rsidR="00EF4F70" w:rsidRPr="004722B1" w:rsidRDefault="00EF4F70" w:rsidP="00EF4F70">
            <w:pPr>
              <w:spacing w:after="0" w:line="360" w:lineRule="auto"/>
              <w:ind w:left="21"/>
              <w:rPr>
                <w:rStyle w:val="a3"/>
                <w:rFonts w:asciiTheme="minorHAnsi" w:hAnsi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</w:tbl>
    <w:p w14:paraId="43B120C2" w14:textId="3F9E72F7" w:rsidR="008D53D6" w:rsidRPr="004722B1" w:rsidRDefault="008D53D6" w:rsidP="008D53D6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</w:p>
    <w:p w14:paraId="3CAD37C3" w14:textId="2C9DB083" w:rsidR="00B15F94" w:rsidRDefault="00A73ECE" w:rsidP="00A73ECE">
      <w:pPr>
        <w:spacing w:after="0" w:line="360" w:lineRule="auto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     </w:t>
      </w:r>
      <w:r w:rsidR="00B15F94"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Պլանը կազմված է ՀՀ տարածքային կառավարման և ենթակառուցվածքների նախարարի 2024 թվականի 25 հունվարի N 07-Լ հրամանի Հավելվածին </w:t>
      </w:r>
      <w:r w:rsidR="00B15F94"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lastRenderedPageBreak/>
        <w:t>համապատասխան։ Պլան</w:t>
      </w:r>
      <w:r w:rsidR="000C49B2"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ավորվում է միջհամայնքային համագործակցություններ, թափոնների կրճատման, իրազեկվածության բարձրացման ծրագրեր։</w:t>
      </w:r>
    </w:p>
    <w:p w14:paraId="38895E8B" w14:textId="77777777" w:rsidR="007A1ED6" w:rsidRPr="004722B1" w:rsidRDefault="007A1ED6" w:rsidP="00A73ECE">
      <w:pPr>
        <w:spacing w:after="0" w:line="360" w:lineRule="auto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</w:p>
    <w:p w14:paraId="1A5B3BEB" w14:textId="105F69EF" w:rsidR="00F223CF" w:rsidRPr="004722B1" w:rsidRDefault="00F223CF" w:rsidP="00F223CF">
      <w:pPr>
        <w:pStyle w:val="a4"/>
        <w:numPr>
          <w:ilvl w:val="0"/>
          <w:numId w:val="2"/>
        </w:numPr>
        <w:spacing w:after="0" w:line="360" w:lineRule="auto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  <w:t>ՀԻՄՆԱԽՆԴԻՐՆԵՐ, ԱՌԱՋՆԱՀԵՐԹՈՒԹՅՈՒՆՆԵՐ, ՏԵՍԼԱԿԱՆ</w:t>
      </w:r>
    </w:p>
    <w:p w14:paraId="01C41F36" w14:textId="6659C3DA" w:rsidR="00F223CF" w:rsidRPr="004722B1" w:rsidRDefault="00A73ECE" w:rsidP="00A31999">
      <w:pPr>
        <w:spacing w:after="0" w:line="360" w:lineRule="auto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     </w:t>
      </w:r>
      <w:r w:rsidR="00A31999"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Ստորև ներկայացվում են պլանավորմանը նախոդող բազմաշահառու կողմերի հետ /բնակիչներ, համայնքում առկա դպրոցների, մանկապարտեզների, առևտրի կենտորնների աշխատակիցներ/</w:t>
      </w: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 մի շարք քննարկումների արդյունքում Պլանավորման տարածքում աղբահանության և կոշտ թափոնների կառավարման տեսլականը և նպատակները՝ հետևյալ ուղղություններով․</w:t>
      </w:r>
    </w:p>
    <w:p w14:paraId="1CBB5F7C" w14:textId="6F78F7A1" w:rsidR="00A73ECE" w:rsidRPr="004722B1" w:rsidRDefault="00A73ECE" w:rsidP="00A31999">
      <w:pPr>
        <w:spacing w:after="0" w:line="360" w:lineRule="auto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-հիմնախնդիրների բացահայտում /խուսափել համայնքում ցանկացած տեսակի աղբի կուտակումներից, աղբը չլցնել ոչ համապատասխան աղբամաններ /օր․՝ առուներ/, աղբամանների օգտագործման կանոնների իմացություն</w:t>
      </w:r>
      <w:r w:rsidR="00EA4520"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, ավելացնել աղբատար մեքենաներ և համապատասխանաբար աղբամաններ</w:t>
      </w: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/,</w:t>
      </w:r>
    </w:p>
    <w:p w14:paraId="61A0957B" w14:textId="17DCD195" w:rsidR="00A73ECE" w:rsidRPr="004722B1" w:rsidRDefault="00A73ECE" w:rsidP="00A31999">
      <w:pPr>
        <w:spacing w:after="0" w:line="360" w:lineRule="auto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-առաջնահերթությունների սահմանում /համայնքում չլինեն աղբի կուտակումներ/,</w:t>
      </w:r>
    </w:p>
    <w:p w14:paraId="61E3789C" w14:textId="3951F2CF" w:rsidR="00A73ECE" w:rsidRPr="004722B1" w:rsidRDefault="00A73ECE" w:rsidP="00A31999">
      <w:pPr>
        <w:spacing w:after="0" w:line="360" w:lineRule="auto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-ուժեղ և թույլ կողմերի վերլուծություն /յուրաքանչյուր բնակիչ օգտվի համայնքում իրականացվող աղբահանությունից/,</w:t>
      </w:r>
    </w:p>
    <w:p w14:paraId="47D13868" w14:textId="1A2FDD85" w:rsidR="00A73ECE" w:rsidRPr="004722B1" w:rsidRDefault="00A73ECE" w:rsidP="00A31999">
      <w:pPr>
        <w:spacing w:after="0" w:line="360" w:lineRule="auto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-տեսլականի և նպատակների ձևակերպում /համապատասխան աշխատակիցները իրականացնեն աղբահանման և սանիտարական մաքրման աշխատանքները, իրականացվեն համապատասխան ծրագրեր ուղղված  համայնքի մաքրմանն ու բարելավնամը/։ </w:t>
      </w:r>
    </w:p>
    <w:p w14:paraId="272908F0" w14:textId="77777777" w:rsidR="007A1ED6" w:rsidRDefault="007A1ED6" w:rsidP="00A73ECE">
      <w:pPr>
        <w:pStyle w:val="a4"/>
        <w:spacing w:after="0" w:line="360" w:lineRule="auto"/>
        <w:ind w:left="1864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37EFECC4" w14:textId="77777777" w:rsidR="007A1ED6" w:rsidRDefault="007A1ED6" w:rsidP="00A73ECE">
      <w:pPr>
        <w:pStyle w:val="a4"/>
        <w:spacing w:after="0" w:line="360" w:lineRule="auto"/>
        <w:ind w:left="1864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1EF0B2C3" w14:textId="6C4897AE" w:rsidR="00A73ECE" w:rsidRPr="004722B1" w:rsidRDefault="00A73ECE" w:rsidP="00A73ECE">
      <w:pPr>
        <w:pStyle w:val="a4"/>
        <w:spacing w:after="0" w:line="360" w:lineRule="auto"/>
        <w:ind w:left="1864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  <w:t>3) ՊԼԱՆԱՎՈՐՄԱՆ ՏԱՐԱԾՔԻ ԲՆՈՒԹԱԳԻՐ</w:t>
      </w:r>
    </w:p>
    <w:p w14:paraId="22F22C69" w14:textId="22060CE1" w:rsidR="00B15F94" w:rsidRPr="004722B1" w:rsidRDefault="009F3F51" w:rsidP="009F3F51">
      <w:pPr>
        <w:spacing w:after="0" w:line="360" w:lineRule="auto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    Սույն պլանում ներառված է տարածքի ընդհանուր բնութագիրը։</w:t>
      </w:r>
    </w:p>
    <w:p w14:paraId="5D28EB54" w14:textId="147DF248" w:rsidR="009F3F51" w:rsidRPr="004722B1" w:rsidRDefault="009F3F51" w:rsidP="009F3F51">
      <w:pPr>
        <w:spacing w:after="0" w:line="360" w:lineRule="auto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  <w:t>ա․ Պլանավորման տարածքի նկարագրություն</w:t>
      </w:r>
    </w:p>
    <w:p w14:paraId="1A0CF987" w14:textId="77777777" w:rsidR="007A1ED6" w:rsidRDefault="007A1ED6" w:rsidP="009F3F51">
      <w:pPr>
        <w:spacing w:after="0" w:line="360" w:lineRule="auto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2C1BACB3" w14:textId="77777777" w:rsidR="007A1ED6" w:rsidRDefault="007A1ED6" w:rsidP="009F3F51">
      <w:pPr>
        <w:spacing w:after="0" w:line="360" w:lineRule="auto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3F0C6760" w14:textId="77777777" w:rsidR="007A1ED6" w:rsidRDefault="007A1ED6" w:rsidP="009F3F51">
      <w:pPr>
        <w:spacing w:after="0" w:line="360" w:lineRule="auto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7DE889BD" w14:textId="77777777" w:rsidR="007A1ED6" w:rsidRDefault="007A1ED6" w:rsidP="009F3F51">
      <w:pPr>
        <w:spacing w:after="0" w:line="360" w:lineRule="auto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5B6B8727" w14:textId="77777777" w:rsidR="007A1ED6" w:rsidRDefault="007A1ED6" w:rsidP="009F3F51">
      <w:pPr>
        <w:spacing w:after="0" w:line="360" w:lineRule="auto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1A0E2AE5" w14:textId="77777777" w:rsidR="007A1ED6" w:rsidRDefault="007A1ED6" w:rsidP="009F3F51">
      <w:pPr>
        <w:spacing w:after="0" w:line="360" w:lineRule="auto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3EC46935" w14:textId="1748D070" w:rsidR="00643D2F" w:rsidRPr="004722B1" w:rsidRDefault="00705A42" w:rsidP="009F3F51">
      <w:pPr>
        <w:spacing w:after="0" w:line="360" w:lineRule="auto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  <w:r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  <w:t xml:space="preserve">                                                                                                                                                      </w:t>
      </w:r>
      <w:r w:rsidR="00643D2F" w:rsidRPr="004722B1"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  <w:t>Աղուսյակ 2</w:t>
      </w:r>
    </w:p>
    <w:tbl>
      <w:tblPr>
        <w:tblW w:w="11204" w:type="dxa"/>
        <w:tblInd w:w="-1356" w:type="dxa"/>
        <w:tblLook w:val="04A0" w:firstRow="1" w:lastRow="0" w:firstColumn="1" w:lastColumn="0" w:noHBand="0" w:noVBand="1"/>
      </w:tblPr>
      <w:tblGrid>
        <w:gridCol w:w="1522"/>
        <w:gridCol w:w="1311"/>
        <w:gridCol w:w="1402"/>
        <w:gridCol w:w="1299"/>
        <w:gridCol w:w="2064"/>
        <w:gridCol w:w="2172"/>
        <w:gridCol w:w="1434"/>
      </w:tblGrid>
      <w:tr w:rsidR="00643D2F" w:rsidRPr="004722B1" w14:paraId="29E3BC63" w14:textId="77777777" w:rsidTr="00643D2F">
        <w:trPr>
          <w:trHeight w:val="73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62E4" w14:textId="77777777" w:rsidR="00643D2F" w:rsidRPr="004722B1" w:rsidRDefault="00643D2F" w:rsidP="00643D2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hy-AM"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val="hy-AM" w:eastAsia="ru-RU"/>
              </w:rPr>
              <w:lastRenderedPageBreak/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90BB" w14:textId="77777777" w:rsidR="00643D2F" w:rsidRPr="004722B1" w:rsidRDefault="00643D2F" w:rsidP="00643D2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Ընդհանուր տարածք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2FD8" w14:textId="77777777" w:rsidR="00643D2F" w:rsidRPr="004722B1" w:rsidRDefault="00643D2F" w:rsidP="00643D2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Քաղաքային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7078" w14:textId="77777777" w:rsidR="00643D2F" w:rsidRPr="004722B1" w:rsidRDefault="00643D2F" w:rsidP="00643D2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Գյուղական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A73B" w14:textId="77777777" w:rsidR="00643D2F" w:rsidRPr="004722B1" w:rsidRDefault="00643D2F" w:rsidP="00643D2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Արդյունաբերական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2AD2" w14:textId="77777777" w:rsidR="00643D2F" w:rsidRPr="004722B1" w:rsidRDefault="00643D2F" w:rsidP="00643D2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Գյուղատնտեսական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9075" w14:textId="77777777" w:rsidR="00643D2F" w:rsidRPr="004722B1" w:rsidRDefault="00643D2F" w:rsidP="00643D2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Կանաչ, անտառային</w:t>
            </w:r>
          </w:p>
        </w:tc>
      </w:tr>
      <w:tr w:rsidR="00643D2F" w:rsidRPr="004722B1" w14:paraId="4DF076D4" w14:textId="77777777" w:rsidTr="00643D2F">
        <w:trPr>
          <w:trHeight w:val="495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DA50" w14:textId="77777777" w:rsidR="00643D2F" w:rsidRPr="004722B1" w:rsidRDefault="00643D2F" w:rsidP="00643D2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Տարածքը /հա/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F951" w14:textId="77777777" w:rsidR="00643D2F" w:rsidRPr="004722B1" w:rsidRDefault="00643D2F" w:rsidP="00643D2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8944.8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727D" w14:textId="77777777" w:rsidR="00643D2F" w:rsidRPr="004722B1" w:rsidRDefault="00643D2F" w:rsidP="00643D2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0BFD" w14:textId="77777777" w:rsidR="00643D2F" w:rsidRPr="004722B1" w:rsidRDefault="00643D2F" w:rsidP="00643D2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8944.8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B5F0" w14:textId="77777777" w:rsidR="00643D2F" w:rsidRPr="004722B1" w:rsidRDefault="00643D2F" w:rsidP="00643D2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337.93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8789" w14:textId="77777777" w:rsidR="00643D2F" w:rsidRPr="004722B1" w:rsidRDefault="00643D2F" w:rsidP="00643D2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4472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7A53" w14:textId="77777777" w:rsidR="00643D2F" w:rsidRPr="004722B1" w:rsidRDefault="00643D2F" w:rsidP="00643D2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43D2F" w:rsidRPr="004722B1" w14:paraId="429E0363" w14:textId="77777777" w:rsidTr="00643D2F">
        <w:trPr>
          <w:trHeight w:val="63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7118" w14:textId="77777777" w:rsidR="00643D2F" w:rsidRPr="004722B1" w:rsidRDefault="00643D2F" w:rsidP="00643D2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Տարածքը տոկոսով ընդհանուրից (%)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6389" w14:textId="77777777" w:rsidR="00643D2F" w:rsidRPr="004722B1" w:rsidRDefault="00643D2F" w:rsidP="00643D2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52FD" w14:textId="77777777" w:rsidR="00643D2F" w:rsidRPr="004722B1" w:rsidRDefault="00643D2F" w:rsidP="00643D2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940C" w14:textId="77777777" w:rsidR="00643D2F" w:rsidRPr="004722B1" w:rsidRDefault="00643D2F" w:rsidP="00643D2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45A1" w14:textId="77777777" w:rsidR="00643D2F" w:rsidRPr="004722B1" w:rsidRDefault="00643D2F" w:rsidP="00643D2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374F" w14:textId="77777777" w:rsidR="00643D2F" w:rsidRPr="004722B1" w:rsidRDefault="00643D2F" w:rsidP="00643D2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BB6D" w14:textId="77777777" w:rsidR="00643D2F" w:rsidRPr="004722B1" w:rsidRDefault="00643D2F" w:rsidP="00643D2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</w:tbl>
    <w:p w14:paraId="5E6BEF42" w14:textId="6DC6AFE9" w:rsidR="00A73ECE" w:rsidRPr="004722B1" w:rsidRDefault="00A73ECE" w:rsidP="008D53D6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</w:p>
    <w:p w14:paraId="7A575DED" w14:textId="2CBCD67F" w:rsidR="00A73ECE" w:rsidRPr="004722B1" w:rsidRDefault="00643D2F" w:rsidP="00643D2F">
      <w:pPr>
        <w:spacing w:after="0" w:line="360" w:lineRule="auto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  <w:t>բ․ Աշխարհագրական սահմաններ</w:t>
      </w:r>
      <w:r w:rsidR="00AC2E7E"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  <w:t xml:space="preserve"> /կցվում է/</w:t>
      </w:r>
    </w:p>
    <w:p w14:paraId="3A6C1A03" w14:textId="553B1E59" w:rsidR="00643D2F" w:rsidRPr="007A1ED6" w:rsidRDefault="00643D2F" w:rsidP="007A1ED6">
      <w:pPr>
        <w:spacing w:after="0" w:line="360" w:lineRule="auto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  <w:r w:rsidRPr="007A1ED6"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  <w:t>գ․ Ժողովրդագրական տեղեկատվություն</w:t>
      </w:r>
    </w:p>
    <w:p w14:paraId="33DEBC9C" w14:textId="77777777" w:rsidR="007A1ED6" w:rsidRDefault="007A1ED6" w:rsidP="0000043F">
      <w:pPr>
        <w:spacing w:after="0" w:line="360" w:lineRule="auto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43740537" w14:textId="77777777" w:rsidR="007A1ED6" w:rsidRDefault="007A1ED6" w:rsidP="0000043F">
      <w:pPr>
        <w:spacing w:after="0" w:line="360" w:lineRule="auto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6B2E32CA" w14:textId="77777777" w:rsidR="007A1ED6" w:rsidRDefault="007A1ED6" w:rsidP="0000043F">
      <w:pPr>
        <w:spacing w:after="0" w:line="360" w:lineRule="auto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75CD04B9" w14:textId="77777777" w:rsidR="007A1ED6" w:rsidRDefault="007A1ED6" w:rsidP="0000043F">
      <w:pPr>
        <w:spacing w:after="0" w:line="360" w:lineRule="auto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2B220BC2" w14:textId="02B6C604" w:rsidR="0000043F" w:rsidRPr="004722B1" w:rsidRDefault="00705A42" w:rsidP="0000043F">
      <w:pPr>
        <w:spacing w:after="0" w:line="360" w:lineRule="auto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en-US"/>
        </w:rPr>
      </w:pPr>
      <w:r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  <w:t xml:space="preserve">                                                                                                                                        </w:t>
      </w:r>
      <w:r w:rsidR="0000043F" w:rsidRPr="004722B1"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  <w:t xml:space="preserve">Աղուսյակ </w:t>
      </w:r>
      <w:r w:rsidR="0000043F" w:rsidRPr="004722B1"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en-US"/>
        </w:rPr>
        <w:t>3</w:t>
      </w:r>
    </w:p>
    <w:tbl>
      <w:tblPr>
        <w:tblW w:w="9129" w:type="dxa"/>
        <w:tblLook w:val="04A0" w:firstRow="1" w:lastRow="0" w:firstColumn="1" w:lastColumn="0" w:noHBand="0" w:noVBand="1"/>
      </w:tblPr>
      <w:tblGrid>
        <w:gridCol w:w="1524"/>
        <w:gridCol w:w="1540"/>
        <w:gridCol w:w="2080"/>
        <w:gridCol w:w="2180"/>
        <w:gridCol w:w="1805"/>
      </w:tblGrid>
      <w:tr w:rsidR="0000043F" w:rsidRPr="004722B1" w14:paraId="4CEDE0C6" w14:textId="77777777" w:rsidTr="0000043F">
        <w:trPr>
          <w:trHeight w:val="97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2584" w14:textId="77777777" w:rsidR="0000043F" w:rsidRPr="004722B1" w:rsidRDefault="0000043F" w:rsidP="0000043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Գրանցված բնակչություն (մարդ)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0202" w14:textId="77777777" w:rsidR="0000043F" w:rsidRPr="004722B1" w:rsidRDefault="0000043F" w:rsidP="0000043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Փաստացի բնակվող (մարդ)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E464" w14:textId="77777777" w:rsidR="0000043F" w:rsidRPr="004722B1" w:rsidRDefault="0000043F" w:rsidP="0000043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Տնտեսությունների թիվ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85C0" w14:textId="77777777" w:rsidR="0000043F" w:rsidRPr="004722B1" w:rsidRDefault="0000043F" w:rsidP="0000043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բազմաբնակարան շենքերի թիվ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0426" w14:textId="77777777" w:rsidR="0000043F" w:rsidRPr="004722B1" w:rsidRDefault="0000043F" w:rsidP="0000043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Բնակարանների թիվ</w:t>
            </w:r>
          </w:p>
        </w:tc>
      </w:tr>
      <w:tr w:rsidR="0000043F" w:rsidRPr="004722B1" w14:paraId="461ACFB9" w14:textId="77777777" w:rsidTr="0000043F">
        <w:trPr>
          <w:trHeight w:val="52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E3E5" w14:textId="62092464" w:rsidR="0000043F" w:rsidRPr="004722B1" w:rsidRDefault="0000043F" w:rsidP="0000043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hy-AM"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  <w:r w:rsidR="002D672B" w:rsidRPr="004722B1">
              <w:rPr>
                <w:rFonts w:ascii="Calibri" w:eastAsia="Times New Roman" w:hAnsi="Calibri" w:cs="Calibri"/>
                <w:color w:val="000000"/>
                <w:sz w:val="22"/>
                <w:lang w:val="hy-AM" w:eastAsia="ru-RU"/>
              </w:rPr>
              <w:t>3</w:t>
            </w:r>
            <w:r w:rsidR="002D672B" w:rsidRPr="004722B1">
              <w:rPr>
                <w:rFonts w:ascii="Calibri" w:eastAsia="Times New Roman" w:hAnsi="Calibri" w:cs="Calibri"/>
                <w:sz w:val="22"/>
                <w:lang w:val="hy-AM" w:eastAsia="ru-RU"/>
              </w:rPr>
              <w:t>1410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AB78" w14:textId="45C157A1" w:rsidR="0000043F" w:rsidRPr="004722B1" w:rsidRDefault="0000043F" w:rsidP="0000043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  <w:r w:rsidR="002D672B" w:rsidRPr="004722B1">
              <w:rPr>
                <w:rFonts w:ascii="Calibri" w:eastAsia="Times New Roman" w:hAnsi="Calibri" w:cs="Calibri"/>
                <w:color w:val="000000"/>
                <w:sz w:val="22"/>
                <w:lang w:val="hy-AM" w:eastAsia="ru-RU"/>
              </w:rPr>
              <w:t>2</w:t>
            </w:r>
            <w:r w:rsidR="002D672B" w:rsidRPr="004722B1">
              <w:rPr>
                <w:rFonts w:ascii="Calibri" w:eastAsia="Times New Roman" w:hAnsi="Calibri" w:cs="Calibri"/>
                <w:sz w:val="22"/>
                <w:lang w:val="hy-AM" w:eastAsia="ru-RU"/>
              </w:rPr>
              <w:t>5128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0E48" w14:textId="77777777" w:rsidR="0000043F" w:rsidRPr="004722B1" w:rsidRDefault="0000043F" w:rsidP="0000043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6628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CB61" w14:textId="77777777" w:rsidR="0000043F" w:rsidRPr="004722B1" w:rsidRDefault="0000043F" w:rsidP="0000043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X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1F4F" w14:textId="77777777" w:rsidR="0000043F" w:rsidRPr="004722B1" w:rsidRDefault="0000043F" w:rsidP="0000043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X</w:t>
            </w:r>
          </w:p>
        </w:tc>
      </w:tr>
    </w:tbl>
    <w:p w14:paraId="1DF5A790" w14:textId="17FE276E" w:rsidR="00643D2F" w:rsidRPr="004722B1" w:rsidRDefault="00643D2F" w:rsidP="00643D2F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en-US"/>
        </w:rPr>
      </w:pPr>
    </w:p>
    <w:p w14:paraId="5C14CBD7" w14:textId="1A5B3D9C" w:rsidR="0000043F" w:rsidRPr="004722B1" w:rsidRDefault="0000043F" w:rsidP="0000043F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  <w:t xml:space="preserve">դ․ Կոշտ թափոն գոյացնող հիմնական աղբյուրների տեսակը </w:t>
      </w:r>
      <w:r w:rsidRPr="004722B1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  <w:lang w:val="hy-AM"/>
        </w:rPr>
        <w:t>և</w:t>
      </w:r>
      <w:r w:rsidRPr="004722B1">
        <w:rPr>
          <w:rStyle w:val="a3"/>
          <w:rFonts w:ascii="Arial LatArm" w:hAnsi="Arial LatArm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4722B1"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  <w:t>քանակը</w:t>
      </w:r>
    </w:p>
    <w:p w14:paraId="3550072A" w14:textId="77777777" w:rsidR="007A1ED6" w:rsidRDefault="007A1ED6" w:rsidP="003D2F20">
      <w:pPr>
        <w:spacing w:after="0" w:line="360" w:lineRule="auto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73275961" w14:textId="77777777" w:rsidR="007A1ED6" w:rsidRDefault="007A1ED6" w:rsidP="003D2F20">
      <w:pPr>
        <w:spacing w:after="0" w:line="360" w:lineRule="auto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67480FCB" w14:textId="77777777" w:rsidR="007A1ED6" w:rsidRDefault="007A1ED6" w:rsidP="003D2F20">
      <w:pPr>
        <w:spacing w:after="0" w:line="360" w:lineRule="auto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66241198" w14:textId="77777777" w:rsidR="007A1ED6" w:rsidRDefault="007A1ED6" w:rsidP="003D2F20">
      <w:pPr>
        <w:spacing w:after="0" w:line="360" w:lineRule="auto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487085D0" w14:textId="77777777" w:rsidR="007A1ED6" w:rsidRDefault="007A1ED6" w:rsidP="003D2F20">
      <w:pPr>
        <w:spacing w:after="0" w:line="360" w:lineRule="auto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2EE3304B" w14:textId="77777777" w:rsidR="007A1ED6" w:rsidRDefault="007A1ED6" w:rsidP="003D2F20">
      <w:pPr>
        <w:spacing w:after="0" w:line="360" w:lineRule="auto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5CE0B8A4" w14:textId="77777777" w:rsidR="007A1ED6" w:rsidRDefault="007A1ED6" w:rsidP="003D2F20">
      <w:pPr>
        <w:spacing w:after="0" w:line="360" w:lineRule="auto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2702D3CE" w14:textId="77777777" w:rsidR="007A1ED6" w:rsidRDefault="007A1ED6" w:rsidP="003D2F20">
      <w:pPr>
        <w:spacing w:after="0" w:line="360" w:lineRule="auto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198E3616" w14:textId="77777777" w:rsidR="007A1ED6" w:rsidRDefault="007A1ED6" w:rsidP="003D2F20">
      <w:pPr>
        <w:spacing w:after="0" w:line="360" w:lineRule="auto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28B371BE" w14:textId="77777777" w:rsidR="007A1ED6" w:rsidRDefault="007A1ED6" w:rsidP="003D2F20">
      <w:pPr>
        <w:spacing w:after="0" w:line="360" w:lineRule="auto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5540E5E9" w14:textId="77777777" w:rsidR="007A1ED6" w:rsidRDefault="007A1ED6" w:rsidP="003D2F20">
      <w:pPr>
        <w:spacing w:after="0" w:line="360" w:lineRule="auto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48625307" w14:textId="77777777" w:rsidR="007A1ED6" w:rsidRDefault="007A1ED6" w:rsidP="003D2F20">
      <w:pPr>
        <w:spacing w:after="0" w:line="360" w:lineRule="auto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57A10777" w14:textId="77777777" w:rsidR="007A1ED6" w:rsidRDefault="007A1ED6" w:rsidP="003D2F20">
      <w:pPr>
        <w:spacing w:after="0" w:line="360" w:lineRule="auto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6B7819D4" w14:textId="77777777" w:rsidR="007A1ED6" w:rsidRDefault="007A1ED6" w:rsidP="003D2F20">
      <w:pPr>
        <w:spacing w:after="0" w:line="360" w:lineRule="auto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5251A859" w14:textId="77777777" w:rsidR="007A1ED6" w:rsidRDefault="007A1ED6" w:rsidP="003D2F20">
      <w:pPr>
        <w:spacing w:after="0" w:line="360" w:lineRule="auto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1C14E80D" w14:textId="77777777" w:rsidR="007A1ED6" w:rsidRDefault="007A1ED6" w:rsidP="003D2F20">
      <w:pPr>
        <w:spacing w:after="0" w:line="360" w:lineRule="auto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14CDB3CC" w14:textId="17CEA6D2" w:rsidR="003D2F20" w:rsidRPr="004722B1" w:rsidRDefault="00705A42" w:rsidP="003D2F20">
      <w:pPr>
        <w:spacing w:after="0" w:line="360" w:lineRule="auto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en-US"/>
        </w:rPr>
      </w:pPr>
      <w:r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  <w:t xml:space="preserve">                                                                                                          </w:t>
      </w:r>
      <w:r w:rsidR="003D2F20" w:rsidRPr="004722B1"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  <w:t xml:space="preserve">Աղուսյակ </w:t>
      </w:r>
      <w:r w:rsidR="003D2F20" w:rsidRPr="004722B1"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en-US"/>
        </w:rPr>
        <w:t>4</w:t>
      </w:r>
    </w:p>
    <w:tbl>
      <w:tblPr>
        <w:tblW w:w="7400" w:type="dxa"/>
        <w:tblLook w:val="04A0" w:firstRow="1" w:lastRow="0" w:firstColumn="1" w:lastColumn="0" w:noHBand="0" w:noVBand="1"/>
      </w:tblPr>
      <w:tblGrid>
        <w:gridCol w:w="4660"/>
        <w:gridCol w:w="1180"/>
        <w:gridCol w:w="1560"/>
      </w:tblGrid>
      <w:tr w:rsidR="005D20EC" w:rsidRPr="004722B1" w14:paraId="4198C350" w14:textId="77777777" w:rsidTr="005D20EC">
        <w:trPr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8E0E" w14:textId="77777777" w:rsidR="005D20EC" w:rsidRPr="004722B1" w:rsidRDefault="005D20EC" w:rsidP="005D20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hy-AM"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val="hy-AM" w:eastAsia="ru-RU"/>
              </w:rPr>
              <w:t>Թափոն գոյացնող հիմնական աղբյուրների տեսակները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8541" w14:textId="77777777" w:rsidR="005D20EC" w:rsidRPr="004722B1" w:rsidRDefault="005D20EC" w:rsidP="005D20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Քանակ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E41A" w14:textId="77777777" w:rsidR="005D20EC" w:rsidRPr="004722B1" w:rsidRDefault="005D20EC" w:rsidP="005D20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Նշումներ</w:t>
            </w:r>
          </w:p>
        </w:tc>
      </w:tr>
      <w:tr w:rsidR="005D20EC" w:rsidRPr="004722B1" w14:paraId="0F822FD3" w14:textId="77777777" w:rsidTr="005D20EC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B64C" w14:textId="77777777" w:rsidR="005D20EC" w:rsidRPr="004722B1" w:rsidRDefault="005D20EC" w:rsidP="005D20E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Բնակելի նպատակային նշանակության շինություններ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3A1A" w14:textId="77777777" w:rsidR="005D20EC" w:rsidRPr="004722B1" w:rsidRDefault="005D20EC" w:rsidP="005D20E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6628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F5FF" w14:textId="77777777" w:rsidR="005D20EC" w:rsidRPr="004722B1" w:rsidRDefault="005D20EC" w:rsidP="005D20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5D20EC" w:rsidRPr="004722B1" w14:paraId="774161D1" w14:textId="77777777" w:rsidTr="005D20EC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729E" w14:textId="77777777" w:rsidR="005D20EC" w:rsidRPr="004722B1" w:rsidRDefault="005D20EC" w:rsidP="005D20E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Բազմաբնակարան բնակելի շենքեր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DD61" w14:textId="77777777" w:rsidR="005D20EC" w:rsidRPr="004722B1" w:rsidRDefault="005D20EC" w:rsidP="005D20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C51B" w14:textId="77777777" w:rsidR="005D20EC" w:rsidRPr="004722B1" w:rsidRDefault="005D20EC" w:rsidP="005D20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5D20EC" w:rsidRPr="004722B1" w14:paraId="589915A4" w14:textId="77777777" w:rsidTr="005D20EC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73EE" w14:textId="77777777" w:rsidR="005D20EC" w:rsidRPr="004722B1" w:rsidRDefault="005D20EC" w:rsidP="005D20E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Անհատական բնակելի տներ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459B" w14:textId="77777777" w:rsidR="005D20EC" w:rsidRPr="004722B1" w:rsidRDefault="005D20EC" w:rsidP="005D20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6628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2479" w14:textId="77777777" w:rsidR="005D20EC" w:rsidRPr="004722B1" w:rsidRDefault="005D20EC" w:rsidP="005D20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5D20EC" w:rsidRPr="004722B1" w14:paraId="0F26E708" w14:textId="77777777" w:rsidTr="005D20EC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0CB3" w14:textId="77777777" w:rsidR="005D20EC" w:rsidRPr="004722B1" w:rsidRDefault="005D20EC" w:rsidP="005D20E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Ոչ բնակելի նպատակային նշանակության շինություններ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D384" w14:textId="77777777" w:rsidR="005D20EC" w:rsidRPr="004722B1" w:rsidRDefault="005D20EC" w:rsidP="005D20E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5A67" w14:textId="77777777" w:rsidR="005D20EC" w:rsidRPr="004722B1" w:rsidRDefault="005D20EC" w:rsidP="005D20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5D20EC" w:rsidRPr="004722B1" w14:paraId="69DBD819" w14:textId="77777777" w:rsidTr="005D20EC">
        <w:trPr>
          <w:trHeight w:val="9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C791" w14:textId="77777777" w:rsidR="005D20EC" w:rsidRPr="004722B1" w:rsidRDefault="005D20EC" w:rsidP="005D20E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Առևտրի, հանրային սննդի և կենցաղային ծառայությունների մատուցման շինություններ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DF36" w14:textId="77777777" w:rsidR="005D20EC" w:rsidRPr="004722B1" w:rsidRDefault="005D20EC" w:rsidP="005D20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1D24" w14:textId="77777777" w:rsidR="005D20EC" w:rsidRPr="004722B1" w:rsidRDefault="005D20EC" w:rsidP="005D20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5D20EC" w:rsidRPr="004722B1" w14:paraId="0CC7CA43" w14:textId="77777777" w:rsidTr="005D20EC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381C" w14:textId="77777777" w:rsidR="005D20EC" w:rsidRPr="004722B1" w:rsidRDefault="005D20EC" w:rsidP="005D20E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Հյուրանոցային և հյուրատնային տնտեսություններ, սպորտի համար նախատեսված, տրանսպորտի բոլոր տիպերի կայանների շինություններ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5BC6" w14:textId="77777777" w:rsidR="005D20EC" w:rsidRPr="004722B1" w:rsidRDefault="005D20EC" w:rsidP="005D20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66FD" w14:textId="77777777" w:rsidR="005D20EC" w:rsidRPr="004722B1" w:rsidRDefault="005D20EC" w:rsidP="005D20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5D20EC" w:rsidRPr="004722B1" w14:paraId="304A329C" w14:textId="77777777" w:rsidTr="005D20EC">
        <w:trPr>
          <w:trHeight w:val="9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1CDB" w14:textId="77777777" w:rsidR="005D20EC" w:rsidRPr="004722B1" w:rsidRDefault="005D20EC" w:rsidP="005D20E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Վարչակառավարչական, ֆինանսական, կապի, ինչպես նաև առողջապահության համար նախատեսված շինություններ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DBB6" w14:textId="77777777" w:rsidR="005D20EC" w:rsidRPr="004722B1" w:rsidRDefault="005D20EC" w:rsidP="005D20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7E53" w14:textId="77777777" w:rsidR="005D20EC" w:rsidRPr="004722B1" w:rsidRDefault="005D20EC" w:rsidP="005D20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5D20EC" w:rsidRPr="004722B1" w14:paraId="1E3F3B8B" w14:textId="77777777" w:rsidTr="005D20EC">
        <w:trPr>
          <w:trHeight w:val="9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5933" w14:textId="77777777" w:rsidR="005D20EC" w:rsidRPr="004722B1" w:rsidRDefault="005D20EC" w:rsidP="005D20E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Արտադրական, արդյունաբերական և գյուղատնտեսական նշանակության շինություններ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BACA" w14:textId="77777777" w:rsidR="005D20EC" w:rsidRPr="004722B1" w:rsidRDefault="005D20EC" w:rsidP="005D20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B93E" w14:textId="77777777" w:rsidR="005D20EC" w:rsidRPr="004722B1" w:rsidRDefault="005D20EC" w:rsidP="005D20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5D20EC" w:rsidRPr="004722B1" w14:paraId="1314B9A3" w14:textId="77777777" w:rsidTr="005D20EC">
        <w:trPr>
          <w:trHeight w:val="9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09ED" w14:textId="77777777" w:rsidR="005D20EC" w:rsidRPr="004722B1" w:rsidRDefault="005D20EC" w:rsidP="005D20E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Գիտակրթական, մշակութային և գրասենյակային նշանակության շինություններ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BF68" w14:textId="77777777" w:rsidR="005D20EC" w:rsidRPr="004722B1" w:rsidRDefault="005D20EC" w:rsidP="005D20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F1CA" w14:textId="77777777" w:rsidR="005D20EC" w:rsidRPr="004722B1" w:rsidRDefault="005D20EC" w:rsidP="005D20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5D20EC" w:rsidRPr="004722B1" w14:paraId="23966F49" w14:textId="77777777" w:rsidTr="005D20EC">
        <w:trPr>
          <w:trHeight w:val="9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613B" w14:textId="77777777" w:rsidR="005D20EC" w:rsidRPr="004722B1" w:rsidRDefault="005D20EC" w:rsidP="005D20E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Շինություններ, որտեղ իրականացվում է մեկից ավելի, առանձնացված տնտեսական գործունեություն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E50E" w14:textId="77777777" w:rsidR="005D20EC" w:rsidRPr="004722B1" w:rsidRDefault="005D20EC" w:rsidP="005D20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3502" w14:textId="77777777" w:rsidR="005D20EC" w:rsidRPr="004722B1" w:rsidRDefault="005D20EC" w:rsidP="005D20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</w:tbl>
    <w:p w14:paraId="1EB33303" w14:textId="77777777" w:rsidR="0000043F" w:rsidRPr="004722B1" w:rsidRDefault="0000043F" w:rsidP="0000043F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</w:rPr>
      </w:pPr>
    </w:p>
    <w:p w14:paraId="1B9AB1CB" w14:textId="77777777" w:rsidR="003D2F20" w:rsidRPr="004722B1" w:rsidRDefault="003D2F20" w:rsidP="003D2F20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  <w:t>4) Թափոնների քանակ</w:t>
      </w:r>
      <w:r w:rsidRPr="004722B1">
        <w:rPr>
          <w:rStyle w:val="a3"/>
          <w:rFonts w:ascii="Arial LatArm" w:hAnsi="Arial LatArm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4722B1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  <w:lang w:val="hy-AM"/>
        </w:rPr>
        <w:t>և</w:t>
      </w:r>
      <w:r w:rsidRPr="004722B1"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  <w:t xml:space="preserve"> բաղադրություն</w:t>
      </w:r>
    </w:p>
    <w:p w14:paraId="07F7A26C" w14:textId="29F8F3B1" w:rsidR="00643D2F" w:rsidRPr="004722B1" w:rsidRDefault="003D2F20" w:rsidP="003D2F20">
      <w:pPr>
        <w:spacing w:after="0" w:line="360" w:lineRule="auto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     Աղբահանության պլանավորման շրջանակներում հատկապես գոյացող թափոնների քանակի նվազեցման, տեսակավորման, վերամշակման, օգտահանման ծրագրեր և միջոցառումներ մշակելիս ու նախատեսելիս՝ առանձնապես կարևոր է թափոնների քանակի և բաղադրության որոշումը։</w:t>
      </w:r>
    </w:p>
    <w:p w14:paraId="4EA9A1E5" w14:textId="0FAD5EB9" w:rsidR="003D2F20" w:rsidRPr="004722B1" w:rsidRDefault="003D2F20" w:rsidP="003D2F20">
      <w:pPr>
        <w:spacing w:after="0" w:line="360" w:lineRule="auto"/>
        <w:jc w:val="both"/>
        <w:rPr>
          <w:rStyle w:val="a3"/>
          <w:rFonts w:asciiTheme="minorHAnsi" w:hAnsiTheme="minorHAnsi"/>
          <w:color w:val="000000"/>
          <w:sz w:val="24"/>
          <w:szCs w:val="24"/>
          <w:u w:val="single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color w:val="000000"/>
          <w:sz w:val="24"/>
          <w:szCs w:val="24"/>
          <w:u w:val="single"/>
          <w:shd w:val="clear" w:color="auto" w:fill="FFFFFF"/>
          <w:lang w:val="hy-AM"/>
        </w:rPr>
        <w:t>ա․ Գոյացող թափոնների քանակի ընդունված ցուցանիշներն են․</w:t>
      </w:r>
    </w:p>
    <w:p w14:paraId="09179383" w14:textId="2ABFA903" w:rsidR="003D2F20" w:rsidRPr="004722B1" w:rsidRDefault="003D2F20" w:rsidP="003D2F20">
      <w:pPr>
        <w:spacing w:after="0" w:line="360" w:lineRule="auto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․  մեկ տարում գոյացող թափոնների ընդհանուր զանգվածը /տոննա/տարեկան/-18142 տ</w:t>
      </w:r>
    </w:p>
    <w:p w14:paraId="2D0E0C8C" w14:textId="6B2F3A33" w:rsidR="003D2F20" w:rsidRPr="004722B1" w:rsidRDefault="003D2F20" w:rsidP="003D2F20">
      <w:pPr>
        <w:spacing w:after="0" w:line="360" w:lineRule="auto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․  մեկ տարում գոյացող թափոնների կշիռը մեկ բնակչի հաշվով /մարդ/կգ/տարի/-722կգ</w:t>
      </w:r>
    </w:p>
    <w:p w14:paraId="7FE939FD" w14:textId="58F9CCA0" w:rsidR="003D2F20" w:rsidRPr="004722B1" w:rsidRDefault="003D2F20" w:rsidP="003D2F20">
      <w:pPr>
        <w:spacing w:after="0" w:line="360" w:lineRule="auto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․ մեկ օրում գոյացող թափոնների կշիռը մեկ բնակչի հաշվով /մարդ/կգ/օր/-2 կգ</w:t>
      </w:r>
    </w:p>
    <w:p w14:paraId="399B1D4D" w14:textId="77777777" w:rsidR="00463400" w:rsidRPr="004722B1" w:rsidRDefault="00463400" w:rsidP="00463400">
      <w:pPr>
        <w:spacing w:after="0" w:line="360" w:lineRule="auto"/>
        <w:jc w:val="both"/>
        <w:rPr>
          <w:rStyle w:val="a3"/>
          <w:rFonts w:asciiTheme="minorHAnsi" w:hAnsiTheme="minorHAnsi"/>
          <w:color w:val="000000"/>
          <w:sz w:val="24"/>
          <w:szCs w:val="24"/>
          <w:u w:val="single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color w:val="000000"/>
          <w:sz w:val="24"/>
          <w:szCs w:val="24"/>
          <w:u w:val="single"/>
          <w:shd w:val="clear" w:color="auto" w:fill="FFFFFF"/>
          <w:lang w:val="hy-AM"/>
        </w:rPr>
        <w:t>բ․ Թափոնների բաղադրության հիմնական տեսակները/հոսքերը</w:t>
      </w:r>
    </w:p>
    <w:p w14:paraId="1A119996" w14:textId="14075A52" w:rsidR="00463400" w:rsidRPr="004722B1" w:rsidRDefault="00463400" w:rsidP="00463400">
      <w:pPr>
        <w:spacing w:after="0" w:line="360" w:lineRule="auto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  <w:lastRenderedPageBreak/>
        <w:t xml:space="preserve">․ կոշտ կենցաղային թափոն՝ </w:t>
      </w: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աղբամաններում կուտակվող կոշտ կենցաղային թափոն՝ &lt;&lt;Թափոնների մասին&gt;&gt; ՀՀ օրենքով սահմաված թափոն,</w:t>
      </w:r>
    </w:p>
    <w:p w14:paraId="7920A778" w14:textId="5585B5C8" w:rsidR="00463400" w:rsidRPr="004722B1" w:rsidRDefault="00463400" w:rsidP="00463400">
      <w:pPr>
        <w:spacing w:after="0" w:line="360" w:lineRule="auto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․ </w:t>
      </w:r>
      <w:r w:rsidRPr="004722B1"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  <w:t>Խոշոր եզրաչափի թափոն</w:t>
      </w: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՝ 1խմ և ավել ծավալով թափոն, որը չի տեղադրվում աղբամանում,</w:t>
      </w:r>
    </w:p>
    <w:p w14:paraId="5A29B98C" w14:textId="724B8BF0" w:rsidR="00302659" w:rsidRPr="004722B1" w:rsidRDefault="00463400" w:rsidP="00463400">
      <w:pPr>
        <w:spacing w:after="0" w:line="360" w:lineRule="auto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․ </w:t>
      </w:r>
      <w:r w:rsidR="00302659" w:rsidRPr="004722B1"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  <w:t>Շինարարական աղբ</w:t>
      </w:r>
      <w:r w:rsidR="00302659"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՝ քաղաքաշինական և շինարարական գործունեության հետևանքով առաջացող աղբ,</w:t>
      </w:r>
    </w:p>
    <w:p w14:paraId="57447677" w14:textId="42100B46" w:rsidR="00302659" w:rsidRPr="004722B1" w:rsidRDefault="00302659" w:rsidP="00463400">
      <w:pPr>
        <w:spacing w:after="0" w:line="360" w:lineRule="auto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․ </w:t>
      </w:r>
      <w:r w:rsidRPr="004722B1"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  <w:t>Շահագործումից դուրս եկած ավտոմեքենաներ, մետաղական ջարդոն</w:t>
      </w: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,</w:t>
      </w:r>
    </w:p>
    <w:p w14:paraId="7C8D4EB3" w14:textId="43059FA6" w:rsidR="00302659" w:rsidRPr="004722B1" w:rsidRDefault="00302659" w:rsidP="00463400">
      <w:pPr>
        <w:spacing w:after="0" w:line="360" w:lineRule="auto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․ </w:t>
      </w:r>
      <w:r w:rsidRPr="004722B1"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  <w:t>Փաթեթավորման թափոն</w:t>
      </w: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՝ կոմերցիոն գոտում գոյացող փաթեթավորման թափոն,</w:t>
      </w:r>
    </w:p>
    <w:p w14:paraId="49CA8AB5" w14:textId="3D401629" w:rsidR="00302659" w:rsidRPr="004722B1" w:rsidRDefault="00302659" w:rsidP="00463400">
      <w:pPr>
        <w:spacing w:after="0" w:line="360" w:lineRule="auto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․ </w:t>
      </w:r>
      <w:r w:rsidRPr="004722B1"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  <w:t>Էլեկտրական և էլեկտրոնային թափոն</w:t>
      </w: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 /ԷԷՍ/՝ չշահագործվող սարքավորում, որը սնուցվում է էլեկտրական ցանցից կամ մարտկոցից,</w:t>
      </w:r>
    </w:p>
    <w:p w14:paraId="5E9EF2B1" w14:textId="3EBB0126" w:rsidR="00302659" w:rsidRPr="004722B1" w:rsidRDefault="00302659" w:rsidP="00463400">
      <w:pPr>
        <w:spacing w:after="0" w:line="360" w:lineRule="auto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  <w:t>․ Կենսաբանական թափոն</w:t>
      </w: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՝ կենդանական ծագման պարենային և ոչ պարենային հումքի վերամշակումից ստացված թափոններ, ինչպես նաև անասնապահական, թռչնաբուծական և ձկնաբուծական ձեռնարկությունների գործունեության հետևանքով առաջացած թափոններ,</w:t>
      </w:r>
    </w:p>
    <w:p w14:paraId="2727F3A9" w14:textId="5CFBCA9F" w:rsidR="00302659" w:rsidRPr="004722B1" w:rsidRDefault="00302659" w:rsidP="00463400">
      <w:pPr>
        <w:spacing w:after="0" w:line="360" w:lineRule="auto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  <w:t>․ Պարտեզային թափոն</w:t>
      </w: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՝ այգիների, պուրակների  այլ կանաչ տարածքներից հավաքված թափոն, այդ թվում՝ էտման թափոն, տերևներ և այլ նմանատիպ թափոն, </w:t>
      </w:r>
    </w:p>
    <w:p w14:paraId="42990D5A" w14:textId="1F3B472C" w:rsidR="00302659" w:rsidRPr="004722B1" w:rsidRDefault="00302659" w:rsidP="00463400">
      <w:pPr>
        <w:spacing w:after="0" w:line="360" w:lineRule="auto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  <w:t>․ Անվադողեր</w:t>
      </w: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՝ մարդատար, բեռնատար մեքենաների և հեծանիվների շահագործումից դուրս եկած անվադողեր,</w:t>
      </w:r>
    </w:p>
    <w:p w14:paraId="4026260C" w14:textId="2B81EBF5" w:rsidR="00302659" w:rsidRPr="004722B1" w:rsidRDefault="00302659" w:rsidP="00463400">
      <w:pPr>
        <w:spacing w:after="0" w:line="360" w:lineRule="auto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  <w:t>․ Վտանգավոր թափոն</w:t>
      </w: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 /բացի ԷԷՍ թափոնից/՝ ներկեր, քիմիկատներ, դյուրավառ նյութեր, բժշկական թափոն և այլն, հնարավոր </w:t>
      </w:r>
      <w:r w:rsidR="0045318A"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ցանկը ներկայացված է հավելվածում։</w:t>
      </w:r>
    </w:p>
    <w:p w14:paraId="047C82F2" w14:textId="77777777" w:rsidR="00EA4520" w:rsidRPr="004722B1" w:rsidRDefault="00EA4520" w:rsidP="00EA4520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22055120" w14:textId="77777777" w:rsidR="007A1ED6" w:rsidRDefault="007A1ED6" w:rsidP="00EA4520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1FE57D94" w14:textId="77777777" w:rsidR="007A1ED6" w:rsidRDefault="007A1ED6" w:rsidP="00EA4520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6296DC0D" w14:textId="77777777" w:rsidR="007A1ED6" w:rsidRDefault="007A1ED6" w:rsidP="00EA4520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1246D458" w14:textId="77777777" w:rsidR="007A1ED6" w:rsidRDefault="007A1ED6" w:rsidP="00EA4520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1DA237B5" w14:textId="77777777" w:rsidR="007A1ED6" w:rsidRDefault="007A1ED6" w:rsidP="00EA4520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7244BA30" w14:textId="77777777" w:rsidR="007A1ED6" w:rsidRDefault="007A1ED6" w:rsidP="00EA4520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2B7F4289" w14:textId="77777777" w:rsidR="007A1ED6" w:rsidRDefault="007A1ED6" w:rsidP="00EA4520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3F6F8DF6" w14:textId="77777777" w:rsidR="007A1ED6" w:rsidRDefault="007A1ED6" w:rsidP="00EA4520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6D0B85C3" w14:textId="31D41EDF" w:rsidR="007A1ED6" w:rsidRPr="007A1ED6" w:rsidRDefault="00EA4520" w:rsidP="007A1ED6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  <w:t>5) Թափոնների գործածություն</w:t>
      </w:r>
    </w:p>
    <w:p w14:paraId="14A24194" w14:textId="77777777" w:rsidR="007A1ED6" w:rsidRDefault="007A1ED6" w:rsidP="00EA4520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2FB061FC" w14:textId="71752B15" w:rsidR="00EA4520" w:rsidRPr="004722B1" w:rsidRDefault="00705A42" w:rsidP="00EA4520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  <w:r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  <w:t xml:space="preserve">                                                                                                                            </w:t>
      </w:r>
      <w:r w:rsidR="00EA4520" w:rsidRPr="004722B1"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  <w:t>Աղուսյակ 6</w:t>
      </w:r>
    </w:p>
    <w:tbl>
      <w:tblPr>
        <w:tblW w:w="9860" w:type="dxa"/>
        <w:tblLook w:val="04A0" w:firstRow="1" w:lastRow="0" w:firstColumn="1" w:lastColumn="0" w:noHBand="0" w:noVBand="1"/>
      </w:tblPr>
      <w:tblGrid>
        <w:gridCol w:w="452"/>
        <w:gridCol w:w="2999"/>
        <w:gridCol w:w="6600"/>
      </w:tblGrid>
      <w:tr w:rsidR="00533B1D" w:rsidRPr="004722B1" w14:paraId="21A92526" w14:textId="77777777" w:rsidTr="00AC2E7E">
        <w:trPr>
          <w:trHeight w:val="72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4924" w14:textId="77777777" w:rsidR="00533B1D" w:rsidRPr="004722B1" w:rsidRDefault="00533B1D" w:rsidP="00AC2E7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D5E7" w14:textId="77777777" w:rsidR="00533B1D" w:rsidRPr="004722B1" w:rsidRDefault="00533B1D" w:rsidP="00AC2E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Թափոնների գործողության ձև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C102" w14:textId="77777777" w:rsidR="00533B1D" w:rsidRPr="004722B1" w:rsidRDefault="00533B1D" w:rsidP="00AC2E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Նկարագրություն</w:t>
            </w:r>
          </w:p>
        </w:tc>
      </w:tr>
      <w:tr w:rsidR="00533B1D" w:rsidRPr="004722B1" w14:paraId="05411F24" w14:textId="77777777" w:rsidTr="00AC2E7E">
        <w:trPr>
          <w:trHeight w:val="12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D7DA" w14:textId="77777777" w:rsidR="00533B1D" w:rsidRPr="004722B1" w:rsidRDefault="00533B1D" w:rsidP="00AC2E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B71D" w14:textId="77777777" w:rsidR="00533B1D" w:rsidRPr="004722B1" w:rsidRDefault="00533B1D" w:rsidP="00AC2E7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Խառը չտեսակավորված հավաքում  և տեղափոխում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A32E" w14:textId="77777777" w:rsidR="00533B1D" w:rsidRPr="004722B1" w:rsidRDefault="00533B1D" w:rsidP="00AC2E7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  Թափոնների խառը հավաքում և հեռացում օպերատորի կողմից դեպի աղբավայր կամ տեսակավորման կենտրոն։ Ինչպես նաև թափոն առաջնացնողի կողմից աղբի ինքնափոխադրում դեպի տեսակավորման կենտրոն</w:t>
            </w:r>
          </w:p>
        </w:tc>
      </w:tr>
      <w:tr w:rsidR="00533B1D" w:rsidRPr="004722B1" w14:paraId="22940C16" w14:textId="77777777" w:rsidTr="00AC2E7E">
        <w:trPr>
          <w:trHeight w:val="12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4C45" w14:textId="77777777" w:rsidR="00533B1D" w:rsidRPr="004722B1" w:rsidRDefault="00533B1D" w:rsidP="00AC2E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II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C2A3" w14:textId="77777777" w:rsidR="00533B1D" w:rsidRPr="004722B1" w:rsidRDefault="00533B1D" w:rsidP="00AC2E7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Թափոնների տեսակավորված հավաքում և տեղափոխում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E3AC" w14:textId="77777777" w:rsidR="00533B1D" w:rsidRPr="004722B1" w:rsidRDefault="00533B1D" w:rsidP="00AC2E7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  Սկզբնաղբյուրում թափոնների տեսակավորված հավաքում կամ թափոնների տեսակավորված հավաքում կամ թափոն առաջացնողի կողմից տեղափոխում դեպի տեսակավորման կենտրոն</w:t>
            </w:r>
          </w:p>
        </w:tc>
      </w:tr>
      <w:tr w:rsidR="00533B1D" w:rsidRPr="004722B1" w14:paraId="6A3F8D1C" w14:textId="77777777" w:rsidTr="00AC2E7E">
        <w:trPr>
          <w:trHeight w:val="15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703A" w14:textId="77777777" w:rsidR="00533B1D" w:rsidRPr="004722B1" w:rsidRDefault="00533B1D" w:rsidP="00AC2E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III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1871" w14:textId="77777777" w:rsidR="00533B1D" w:rsidRPr="004722B1" w:rsidRDefault="00533B1D" w:rsidP="00AC2E7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Թափոնների վերաօգտագործում և վերակիրառում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89CE" w14:textId="77777777" w:rsidR="00533B1D" w:rsidRPr="004722B1" w:rsidRDefault="00533B1D" w:rsidP="00AC2E7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    Ապրանքի բազմակի օգտագործման ի սկզբանե տրված նպատակով ( օրինակ՝ ապակե  շիշ, ստվարաթղթե տուփ և այլն)։Ինչպես նաև երբ այլ անձանց համար անցանկալի,ոչ պիտանի նյութերը,դրվում են տնտեսական շրջանառության մեջ այլ նպատակներով։</w:t>
            </w:r>
          </w:p>
        </w:tc>
      </w:tr>
      <w:tr w:rsidR="00533B1D" w:rsidRPr="004722B1" w14:paraId="0347D1F5" w14:textId="77777777" w:rsidTr="00AC2E7E">
        <w:trPr>
          <w:trHeight w:val="316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4CE1" w14:textId="77777777" w:rsidR="00533B1D" w:rsidRPr="004722B1" w:rsidRDefault="00533B1D" w:rsidP="00AC2E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IV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2830" w14:textId="77777777" w:rsidR="00533B1D" w:rsidRPr="004722B1" w:rsidRDefault="00533B1D" w:rsidP="00AC2E7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Թափոնների վերամշակում և օգտահանում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61BF" w14:textId="77777777" w:rsidR="00533B1D" w:rsidRPr="004722B1" w:rsidRDefault="00533B1D" w:rsidP="00AC2E7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  Երբ տեխնոլոգիական գործընթացների արդյունքում փոխվում են թափոնների ֆիզիկական ,քիմիական և կենսաբանական հատկությունները և դրանք  օգտագործվում են որպես երկրորդային նյութ                                                                                              -   վերամշակման  միջոցով կենսագազի,բրիկետների,պելետի, բիոդիզելի,այլ վառելիքի ստացում                                                                                                                                                                        -   սննդային թափոնների աէրոբ մշակման ( կոմպոստացման) միջոցով    պարարտանյութի ստացում կամ չեզոքացում                                                                                            -   ջերմային մշակման ( կիզման) միջոցով ջերմային կամ էլեկտրական էներգիայի ստացում</w:t>
            </w:r>
          </w:p>
        </w:tc>
      </w:tr>
      <w:tr w:rsidR="00533B1D" w:rsidRPr="004722B1" w14:paraId="08E23700" w14:textId="77777777" w:rsidTr="00AC2E7E">
        <w:trPr>
          <w:trHeight w:val="106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47E4" w14:textId="77777777" w:rsidR="00533B1D" w:rsidRPr="004722B1" w:rsidRDefault="00533B1D" w:rsidP="00AC2E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V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F642" w14:textId="77777777" w:rsidR="00533B1D" w:rsidRPr="004722B1" w:rsidRDefault="00533B1D" w:rsidP="00AC2E7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Վտանգավոր թափոնների չեզոքացում/վնասազերծում/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1944" w14:textId="77777777" w:rsidR="00533B1D" w:rsidRPr="004722B1" w:rsidRDefault="00533B1D" w:rsidP="00AC2E7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   Թափոնների վտանգավոր հատկությունների նվազեցում կամ վերացում ՝  մեխանիկական,ֆիզիկաքիմիական կամ կենսաբանական մշակման միջոցով</w:t>
            </w:r>
          </w:p>
        </w:tc>
      </w:tr>
      <w:tr w:rsidR="00533B1D" w:rsidRPr="004722B1" w14:paraId="35284EAD" w14:textId="77777777" w:rsidTr="00AC2E7E">
        <w:trPr>
          <w:trHeight w:val="96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A0B0" w14:textId="77777777" w:rsidR="00533B1D" w:rsidRPr="004722B1" w:rsidRDefault="00533B1D" w:rsidP="00AC2E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VI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67CA" w14:textId="77777777" w:rsidR="00533B1D" w:rsidRPr="004722B1" w:rsidRDefault="00533B1D" w:rsidP="00AC2E7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Թափոնների տեղադրում ոչ սանիտարական աղբավայրում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80C8" w14:textId="77777777" w:rsidR="00533B1D" w:rsidRPr="004722B1" w:rsidRDefault="00533B1D" w:rsidP="00AC2E7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  Տեղադրում քաղաքաշինական ,բնապահպանական  և սանիտարական նորմերին չհամապատասխանող աղբավայրում</w:t>
            </w:r>
          </w:p>
        </w:tc>
      </w:tr>
      <w:tr w:rsidR="00533B1D" w:rsidRPr="004722B1" w14:paraId="64C5D990" w14:textId="77777777" w:rsidTr="00AC2E7E">
        <w:trPr>
          <w:trHeight w:val="7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0A67" w14:textId="77777777" w:rsidR="00533B1D" w:rsidRPr="004722B1" w:rsidRDefault="00533B1D" w:rsidP="00AC2E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VII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FD2A" w14:textId="77777777" w:rsidR="00533B1D" w:rsidRPr="004722B1" w:rsidRDefault="00533B1D" w:rsidP="00AC2E7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Տեղադրում սանիտարական աղբավայրում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15BE" w14:textId="77777777" w:rsidR="00533B1D" w:rsidRPr="004722B1" w:rsidRDefault="00533B1D" w:rsidP="00AC2E7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  Տեղադրում քաղաքաշինական ,բնապահպանական  և սանիտարական նորմերինհամապատասխանող  աղբավայրում</w:t>
            </w:r>
          </w:p>
        </w:tc>
      </w:tr>
    </w:tbl>
    <w:p w14:paraId="4562C704" w14:textId="2CA2039F" w:rsidR="00EA11C1" w:rsidRPr="004722B1" w:rsidRDefault="00EA11C1" w:rsidP="00EA4520">
      <w:pPr>
        <w:pStyle w:val="a4"/>
        <w:spacing w:after="0" w:line="360" w:lineRule="auto"/>
        <w:ind w:left="1069"/>
        <w:jc w:val="both"/>
        <w:rPr>
          <w:rStyle w:val="a3"/>
          <w:rFonts w:ascii="Arial LatArm" w:hAnsi="Arial LatArm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  <w:lang w:val="hy-AM"/>
        </w:rPr>
        <w:t>ա</w:t>
      </w:r>
      <w:r w:rsidRPr="004722B1">
        <w:rPr>
          <w:rStyle w:val="a3"/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Pr="004722B1">
        <w:rPr>
          <w:rStyle w:val="a3"/>
          <w:rFonts w:ascii="Arial LatArm" w:hAnsi="Arial LatArm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4722B1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  <w:lang w:val="hy-AM"/>
        </w:rPr>
        <w:t>Թափոնների</w:t>
      </w:r>
      <w:r w:rsidRPr="004722B1">
        <w:rPr>
          <w:rStyle w:val="a3"/>
          <w:rFonts w:ascii="Arial LatArm" w:hAnsi="Arial LatArm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4722B1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  <w:lang w:val="hy-AM"/>
        </w:rPr>
        <w:t>քանակն</w:t>
      </w:r>
      <w:r w:rsidRPr="004722B1">
        <w:rPr>
          <w:rStyle w:val="a3"/>
          <w:rFonts w:ascii="Arial LatArm" w:hAnsi="Arial LatArm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4722B1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  <w:lang w:val="hy-AM"/>
        </w:rPr>
        <w:t>ըստ</w:t>
      </w:r>
      <w:r w:rsidRPr="004722B1">
        <w:rPr>
          <w:rStyle w:val="a3"/>
          <w:rFonts w:ascii="Arial LatArm" w:hAnsi="Arial LatArm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4722B1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  <w:lang w:val="hy-AM"/>
        </w:rPr>
        <w:t>հիմնական</w:t>
      </w:r>
      <w:r w:rsidRPr="004722B1">
        <w:rPr>
          <w:rStyle w:val="a3"/>
          <w:rFonts w:ascii="Arial LatArm" w:hAnsi="Arial LatArm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4722B1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  <w:lang w:val="hy-AM"/>
        </w:rPr>
        <w:t>տեսակների</w:t>
      </w:r>
      <w:r w:rsidRPr="004722B1">
        <w:rPr>
          <w:rStyle w:val="a3"/>
          <w:rFonts w:ascii="Arial LatArm" w:hAnsi="Arial LatArm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4722B1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  <w:lang w:val="hy-AM"/>
        </w:rPr>
        <w:t>և</w:t>
      </w:r>
      <w:r w:rsidRPr="004722B1">
        <w:rPr>
          <w:rStyle w:val="a3"/>
          <w:rFonts w:ascii="Arial LatArm" w:hAnsi="Arial LatArm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4722B1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  <w:lang w:val="hy-AM"/>
        </w:rPr>
        <w:t>դրանց</w:t>
      </w:r>
      <w:r w:rsidRPr="004722B1">
        <w:rPr>
          <w:rStyle w:val="a3"/>
          <w:rFonts w:ascii="Arial LatArm" w:hAnsi="Arial LatArm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4722B1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  <w:lang w:val="hy-AM"/>
        </w:rPr>
        <w:t>գործածության</w:t>
      </w:r>
      <w:r w:rsidRPr="004722B1">
        <w:rPr>
          <w:rStyle w:val="a3"/>
          <w:rFonts w:ascii="Arial LatArm" w:hAnsi="Arial LatArm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4722B1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  <w:lang w:val="hy-AM"/>
        </w:rPr>
        <w:t>ձևերի</w:t>
      </w:r>
    </w:p>
    <w:p w14:paraId="2F84CBB2" w14:textId="77777777" w:rsidR="009D1D47" w:rsidRPr="004722B1" w:rsidRDefault="009D1D47" w:rsidP="00EA11C1">
      <w:pPr>
        <w:pStyle w:val="a4"/>
        <w:spacing w:after="0" w:line="360" w:lineRule="auto"/>
        <w:ind w:left="1069"/>
        <w:jc w:val="both"/>
        <w:rPr>
          <w:rStyle w:val="a3"/>
          <w:b w:val="0"/>
          <w:bCs w:val="0"/>
        </w:rPr>
      </w:pPr>
    </w:p>
    <w:p w14:paraId="246578D5" w14:textId="77777777" w:rsidR="009D1D47" w:rsidRPr="004722B1" w:rsidRDefault="009D1D47" w:rsidP="00EA11C1">
      <w:pPr>
        <w:pStyle w:val="a4"/>
        <w:spacing w:after="0" w:line="360" w:lineRule="auto"/>
        <w:ind w:left="1069"/>
        <w:jc w:val="both"/>
        <w:rPr>
          <w:rStyle w:val="a3"/>
          <w:b w:val="0"/>
          <w:bCs w:val="0"/>
        </w:rPr>
      </w:pPr>
    </w:p>
    <w:p w14:paraId="7ACCD935" w14:textId="31B112A6" w:rsidR="007A1ED6" w:rsidRDefault="007A1ED6" w:rsidP="00EA11C1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18823084" w14:textId="1A23969D" w:rsidR="007A1ED6" w:rsidRPr="007A1ED6" w:rsidRDefault="007A1ED6" w:rsidP="007A1ED6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  <w:r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  <w:t xml:space="preserve">                                                                                                                            </w:t>
      </w:r>
      <w:r w:rsidRPr="007A1ED6"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  <w:t>Աղուսյակ 7</w:t>
      </w:r>
    </w:p>
    <w:p w14:paraId="4A14AFBF" w14:textId="55C4D283" w:rsidR="00533B1D" w:rsidRPr="004722B1" w:rsidRDefault="009D1D47" w:rsidP="00EA11C1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b w:val="0"/>
          <w:bCs w:val="0"/>
          <w:noProof/>
          <w:lang w:eastAsia="ru-RU"/>
        </w:rPr>
        <w:lastRenderedPageBreak/>
        <w:drawing>
          <wp:inline distT="0" distB="0" distL="0" distR="0" wp14:anchorId="6498A598" wp14:editId="0DF219DF">
            <wp:extent cx="5724710" cy="449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236" cy="450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54872" w14:textId="65A8F29C" w:rsidR="00533B1D" w:rsidRPr="004722B1" w:rsidRDefault="00533B1D" w:rsidP="00EA11C1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1D704987" w14:textId="77C1875F" w:rsidR="00533B1D" w:rsidRPr="004722B1" w:rsidRDefault="00533B1D" w:rsidP="00EA11C1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6A94F5D8" w14:textId="6FA843CC" w:rsidR="00533B1D" w:rsidRPr="004722B1" w:rsidRDefault="00533B1D" w:rsidP="00EA11C1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253DCB44" w14:textId="4EABC7BE" w:rsidR="00533B1D" w:rsidRPr="004722B1" w:rsidRDefault="00533B1D" w:rsidP="00EA11C1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2F1AAE46" w14:textId="2D9C7CA3" w:rsidR="00533B1D" w:rsidRPr="004722B1" w:rsidRDefault="00533B1D" w:rsidP="00EA11C1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67663E72" w14:textId="58769552" w:rsidR="00533B1D" w:rsidRPr="004722B1" w:rsidRDefault="00533B1D" w:rsidP="00EA11C1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584B58EF" w14:textId="5D9FA31D" w:rsidR="00533B1D" w:rsidRPr="004722B1" w:rsidRDefault="00533B1D" w:rsidP="00EA11C1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504164A7" w14:textId="77BF41B1" w:rsidR="00533B1D" w:rsidRPr="004722B1" w:rsidRDefault="00533B1D" w:rsidP="00EA11C1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7F481A22" w14:textId="0C1F8DDB" w:rsidR="00533B1D" w:rsidRPr="004722B1" w:rsidRDefault="00533B1D" w:rsidP="00EA11C1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3191B5A5" w14:textId="3DF23F6D" w:rsidR="00533B1D" w:rsidRPr="004722B1" w:rsidRDefault="00533B1D" w:rsidP="00EA11C1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11781330" w14:textId="4684E311" w:rsidR="00533B1D" w:rsidRPr="004722B1" w:rsidRDefault="00533B1D" w:rsidP="00EA11C1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7307D9B7" w14:textId="0F3839D2" w:rsidR="00533B1D" w:rsidRPr="004722B1" w:rsidRDefault="00533B1D" w:rsidP="00EA11C1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7B0ED5F9" w14:textId="0333A380" w:rsidR="00533B1D" w:rsidRPr="004722B1" w:rsidRDefault="00533B1D" w:rsidP="00EA11C1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6F142AA8" w14:textId="73B561F9" w:rsidR="00533B1D" w:rsidRPr="004722B1" w:rsidRDefault="00533B1D" w:rsidP="00EA11C1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107C7071" w14:textId="10F25095" w:rsidR="00533B1D" w:rsidRPr="004722B1" w:rsidRDefault="00533B1D" w:rsidP="00EA11C1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3B0A1A14" w14:textId="0D9742B7" w:rsidR="00533B1D" w:rsidRPr="004722B1" w:rsidRDefault="00533B1D" w:rsidP="00EA11C1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7B301B6D" w14:textId="596DAEDF" w:rsidR="00C23DC4" w:rsidRPr="004722B1" w:rsidRDefault="00C23DC4" w:rsidP="00C23DC4">
      <w:pPr>
        <w:pStyle w:val="a4"/>
        <w:spacing w:after="0" w:line="360" w:lineRule="auto"/>
        <w:ind w:left="1069"/>
        <w:jc w:val="both"/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  <w:lang w:val="hy-AM"/>
        </w:rPr>
        <w:t>բ</w:t>
      </w:r>
      <w:r w:rsidRPr="004722B1">
        <w:rPr>
          <w:rStyle w:val="a3"/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Pr="004722B1">
        <w:rPr>
          <w:rStyle w:val="a3"/>
          <w:rFonts w:ascii="Arial LatArm" w:hAnsi="Arial LatArm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4722B1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  <w:lang w:val="hy-AM"/>
        </w:rPr>
        <w:t>Աղբահանության և կոշտ թափոնների հետ գործածություն</w:t>
      </w:r>
    </w:p>
    <w:p w14:paraId="5FDA8FE7" w14:textId="2097EBF1" w:rsidR="00C23DC4" w:rsidRPr="004722B1" w:rsidRDefault="00C23DC4" w:rsidP="00C23DC4">
      <w:pPr>
        <w:pStyle w:val="a4"/>
        <w:spacing w:after="0" w:line="360" w:lineRule="auto"/>
        <w:ind w:left="1069"/>
        <w:jc w:val="both"/>
        <w:rPr>
          <w:rStyle w:val="a3"/>
          <w:rFonts w:ascii="Cambria Math" w:hAnsi="Cambria Math" w:cs="Arial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="Cambria Math" w:hAnsi="Cambria Math" w:cs="Arial"/>
          <w:color w:val="000000"/>
          <w:sz w:val="24"/>
          <w:szCs w:val="24"/>
          <w:shd w:val="clear" w:color="auto" w:fill="FFFFFF"/>
          <w:lang w:val="hy-AM"/>
        </w:rPr>
        <w:lastRenderedPageBreak/>
        <w:t>․ Աղբահանության և կոշտ թափոնների հավաքում</w:t>
      </w:r>
    </w:p>
    <w:p w14:paraId="7F433305" w14:textId="51DAAA19" w:rsidR="00C23DC4" w:rsidRPr="004722B1" w:rsidRDefault="00C23DC4" w:rsidP="00C23DC4">
      <w:pPr>
        <w:pStyle w:val="a4"/>
        <w:spacing w:after="0" w:line="360" w:lineRule="auto"/>
        <w:ind w:left="1069"/>
        <w:jc w:val="both"/>
        <w:rPr>
          <w:rStyle w:val="a3"/>
          <w:rFonts w:ascii="Cambria Math" w:hAnsi="Cambria Math" w:cs="Arial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="Cambria Math" w:hAnsi="Cambria Math" w:cs="Arial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Խոյ համայնքում աղբի հավաքումը կատարվում է՝</w:t>
      </w:r>
    </w:p>
    <w:p w14:paraId="4CBC6868" w14:textId="084A9F30" w:rsidR="00C23DC4" w:rsidRPr="004722B1" w:rsidRDefault="00C23DC4" w:rsidP="00C23DC4">
      <w:pPr>
        <w:pStyle w:val="a4"/>
        <w:spacing w:after="0" w:line="360" w:lineRule="auto"/>
        <w:ind w:left="1069"/>
        <w:jc w:val="both"/>
        <w:rPr>
          <w:rStyle w:val="a3"/>
          <w:rFonts w:ascii="Cambria Math" w:hAnsi="Cambria Math" w:cs="Arial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="Cambria Math" w:hAnsi="Cambria Math" w:cs="Arial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․ բնակելի տներից և կազմակերպություններից գրաֆիկով աղբ հավաքով մեքենաների կողմից /կենցաղային աղբ/</w:t>
      </w:r>
    </w:p>
    <w:p w14:paraId="4C469629" w14:textId="3B61C855" w:rsidR="00C23DC4" w:rsidRPr="004722B1" w:rsidRDefault="00C23DC4" w:rsidP="00C23DC4">
      <w:pPr>
        <w:pStyle w:val="a4"/>
        <w:spacing w:after="0" w:line="360" w:lineRule="auto"/>
        <w:ind w:left="1069"/>
        <w:jc w:val="both"/>
        <w:rPr>
          <w:rStyle w:val="a3"/>
          <w:rFonts w:ascii="Cambria Math" w:hAnsi="Cambria Math" w:cs="Arial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="Cambria Math" w:hAnsi="Cambria Math" w:cs="Arial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․ինքնափոխադրմամբ․ երբ թափոն գոյացնողը կազմակերպում է իր գոյացած թափոնի փոխադրումը /ոչ կենցաղային աղբ/։</w:t>
      </w:r>
    </w:p>
    <w:p w14:paraId="314F43F7" w14:textId="438B505D" w:rsidR="00C23DC4" w:rsidRPr="004722B1" w:rsidRDefault="00C23DC4" w:rsidP="00C23DC4">
      <w:pPr>
        <w:pStyle w:val="a4"/>
        <w:spacing w:after="0" w:line="360" w:lineRule="auto"/>
        <w:ind w:left="1069"/>
        <w:jc w:val="both"/>
        <w:rPr>
          <w:rStyle w:val="a3"/>
          <w:rFonts w:ascii="Cambria Math" w:hAnsi="Cambria Math" w:cs="Arial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="Cambria Math" w:hAnsi="Cambria Math" w:cs="Arial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Բնակչության 100 %-ը օգտվում է թափոնների /կենցաղային աղբի/ հավաքման ծառայությունից։</w:t>
      </w:r>
    </w:p>
    <w:p w14:paraId="45F68F7E" w14:textId="67FBE47F" w:rsidR="00C23DC4" w:rsidRDefault="00C23DC4" w:rsidP="00C23DC4">
      <w:pPr>
        <w:pStyle w:val="a4"/>
        <w:spacing w:after="0" w:line="360" w:lineRule="auto"/>
        <w:ind w:left="1069"/>
        <w:jc w:val="both"/>
        <w:rPr>
          <w:rStyle w:val="a3"/>
          <w:rFonts w:ascii="Cambria Math" w:hAnsi="Cambria Math" w:cs="Arial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="Cambria Math" w:hAnsi="Cambria Math" w:cs="Arial"/>
          <w:color w:val="000000"/>
          <w:sz w:val="24"/>
          <w:szCs w:val="24"/>
          <w:shd w:val="clear" w:color="auto" w:fill="FFFFFF"/>
          <w:lang w:val="hy-AM"/>
        </w:rPr>
        <w:t xml:space="preserve">․ Աղբահանություն իրականացնող </w:t>
      </w:r>
      <w:r w:rsidR="00A130AB" w:rsidRPr="004722B1">
        <w:rPr>
          <w:rStyle w:val="a3"/>
          <w:rFonts w:ascii="Cambria Math" w:hAnsi="Cambria Math" w:cs="Arial"/>
          <w:color w:val="000000"/>
          <w:sz w:val="24"/>
          <w:szCs w:val="24"/>
          <w:shd w:val="clear" w:color="auto" w:fill="FFFFFF"/>
          <w:lang w:val="hy-AM"/>
        </w:rPr>
        <w:t>օպերատորներ</w:t>
      </w:r>
    </w:p>
    <w:p w14:paraId="1B4664CE" w14:textId="77777777" w:rsidR="00705A42" w:rsidRDefault="00705A42" w:rsidP="00C23DC4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  <w:r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  <w:t xml:space="preserve">   </w:t>
      </w:r>
    </w:p>
    <w:p w14:paraId="4579D6F2" w14:textId="170580CE" w:rsidR="00705A42" w:rsidRPr="004722B1" w:rsidRDefault="00705A42" w:rsidP="00C23DC4">
      <w:pPr>
        <w:pStyle w:val="a4"/>
        <w:spacing w:after="0" w:line="360" w:lineRule="auto"/>
        <w:ind w:left="1069"/>
        <w:jc w:val="both"/>
        <w:rPr>
          <w:rStyle w:val="a3"/>
          <w:rFonts w:ascii="Cambria Math" w:hAnsi="Cambria Math" w:cs="Arial"/>
          <w:color w:val="000000"/>
          <w:sz w:val="24"/>
          <w:szCs w:val="24"/>
          <w:shd w:val="clear" w:color="auto" w:fill="FFFFFF"/>
          <w:lang w:val="hy-AM"/>
        </w:rPr>
      </w:pPr>
      <w:r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  <w:t xml:space="preserve">                                                                                                                             </w:t>
      </w:r>
      <w:r w:rsidRPr="007A1ED6"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  <w:t xml:space="preserve">Աղուսյակ </w:t>
      </w:r>
      <w:r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  <w:t>9</w:t>
      </w:r>
    </w:p>
    <w:tbl>
      <w:tblPr>
        <w:tblpPr w:leftFromText="180" w:rightFromText="180" w:vertAnchor="text" w:horzAnchor="margin" w:tblpXSpec="center" w:tblpY="287"/>
        <w:tblW w:w="10618" w:type="dxa"/>
        <w:tblLook w:val="04A0" w:firstRow="1" w:lastRow="0" w:firstColumn="1" w:lastColumn="0" w:noHBand="0" w:noVBand="1"/>
      </w:tblPr>
      <w:tblGrid>
        <w:gridCol w:w="500"/>
        <w:gridCol w:w="1160"/>
        <w:gridCol w:w="1394"/>
        <w:gridCol w:w="1204"/>
        <w:gridCol w:w="1127"/>
        <w:gridCol w:w="1880"/>
        <w:gridCol w:w="1208"/>
        <w:gridCol w:w="1282"/>
        <w:gridCol w:w="863"/>
      </w:tblGrid>
      <w:tr w:rsidR="00D82D74" w:rsidRPr="004722B1" w14:paraId="5480B996" w14:textId="77777777" w:rsidTr="00D82D74">
        <w:trPr>
          <w:trHeight w:val="15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77BE" w14:textId="77777777" w:rsidR="00D82D74" w:rsidRPr="004722B1" w:rsidRDefault="00D82D74" w:rsidP="00D82D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6567" w14:textId="77777777" w:rsidR="00D82D74" w:rsidRPr="004722B1" w:rsidRDefault="00D82D74" w:rsidP="00D82D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Օպերատորի անվանում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EECC" w14:textId="77777777" w:rsidR="00D82D74" w:rsidRPr="004722B1" w:rsidRDefault="00D82D74" w:rsidP="00D82D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Սպասարկվող համայնքներ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BB70" w14:textId="77777777" w:rsidR="00D82D74" w:rsidRPr="004722B1" w:rsidRDefault="00D82D74" w:rsidP="00D82D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Սպասարկվող տարածքի բնակչության թիվ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7B6D" w14:textId="77777777" w:rsidR="00D82D74" w:rsidRPr="004722B1" w:rsidRDefault="00D82D74" w:rsidP="00D82D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Օպերատորի աղբատար մեքենաների թիվը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BFDE" w14:textId="77777777" w:rsidR="00D82D74" w:rsidRPr="004722B1" w:rsidRDefault="00D82D74" w:rsidP="00D82D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Օպերատորի աղբատար մեքենաների տեսակը, տարողությունը /բաց/փակ թափքով, կաոմպակտ ևն/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7521" w14:textId="77777777" w:rsidR="00D82D74" w:rsidRPr="004722B1" w:rsidRDefault="00D82D74" w:rsidP="00D82D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Հավաքվող փաթոնների տեսակները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1F6C" w14:textId="77777777" w:rsidR="00D82D74" w:rsidRPr="004722B1" w:rsidRDefault="00D82D74" w:rsidP="00D82D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Օպերատորի աշխատանքի գնահատական /1-5/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4110" w14:textId="77777777" w:rsidR="00D82D74" w:rsidRPr="004722B1" w:rsidRDefault="00D82D74" w:rsidP="00D82D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Նշումներ</w:t>
            </w:r>
          </w:p>
        </w:tc>
      </w:tr>
      <w:tr w:rsidR="00D82D74" w:rsidRPr="004722B1" w14:paraId="11399976" w14:textId="77777777" w:rsidTr="00D82D74">
        <w:trPr>
          <w:trHeight w:val="3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80DD" w14:textId="77777777" w:rsidR="00D82D74" w:rsidRPr="004722B1" w:rsidRDefault="00D82D74" w:rsidP="00D82D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822B" w14:textId="77777777" w:rsidR="00D82D74" w:rsidRPr="004722B1" w:rsidRDefault="00D82D74" w:rsidP="00D82D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Ա/Ձ Աննա Բրուտյան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63F7" w14:textId="77777777" w:rsidR="00D82D74" w:rsidRPr="004722B1" w:rsidRDefault="00D82D74" w:rsidP="00D82D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Արշալույս, Այգեշատ, Ամբերդ, Արագած, Ծաղկալանջ, Ծաղկունք, Ծիածան,Դողս, Դաշտ, Մրգաստան, Մոնթեավան, Շահումյան, Հայթաղ, Հովտամեջ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EB58" w14:textId="77777777" w:rsidR="00D82D74" w:rsidRPr="004722B1" w:rsidRDefault="00D82D74" w:rsidP="00D82D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31410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8F65" w14:textId="77777777" w:rsidR="00D82D74" w:rsidRPr="004722B1" w:rsidRDefault="00D82D74" w:rsidP="00D82D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FC44" w14:textId="77777777" w:rsidR="00D82D74" w:rsidRPr="004722B1" w:rsidRDefault="00D82D74" w:rsidP="00D82D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B017" w14:textId="77777777" w:rsidR="00D82D74" w:rsidRPr="004722B1" w:rsidRDefault="00D82D74" w:rsidP="00D82D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կենցաղային աղբ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5812" w14:textId="77777777" w:rsidR="00D82D74" w:rsidRPr="004722B1" w:rsidRDefault="00D82D74" w:rsidP="00D82D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6BBB" w14:textId="77777777" w:rsidR="00D82D74" w:rsidRPr="004722B1" w:rsidRDefault="00D82D74" w:rsidP="00D82D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2D74" w:rsidRPr="004722B1" w14:paraId="4B1556FD" w14:textId="77777777" w:rsidTr="00D82D74">
        <w:trPr>
          <w:trHeight w:val="8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0401" w14:textId="77777777" w:rsidR="00D82D74" w:rsidRPr="004722B1" w:rsidRDefault="00D82D74" w:rsidP="00D82D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86C9" w14:textId="77777777" w:rsidR="00D82D74" w:rsidRPr="004722B1" w:rsidRDefault="00D82D74" w:rsidP="00D82D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Խոյ համայնք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A07D" w14:textId="77777777" w:rsidR="00D82D74" w:rsidRPr="004722B1" w:rsidRDefault="00D82D74" w:rsidP="00D82D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Գեղակերտ, Աղավնատուն, Լեռնամերձ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7C296" w14:textId="77777777" w:rsidR="00D82D74" w:rsidRPr="004722B1" w:rsidRDefault="00D82D74" w:rsidP="00D82D74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D2E7" w14:textId="77777777" w:rsidR="00D82D74" w:rsidRPr="004722B1" w:rsidRDefault="00D82D74" w:rsidP="00D82D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BCAA" w14:textId="77777777" w:rsidR="00D82D74" w:rsidRPr="004722B1" w:rsidRDefault="00D82D74" w:rsidP="00D82D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89F2" w14:textId="77777777" w:rsidR="00D82D74" w:rsidRPr="004722B1" w:rsidRDefault="00D82D74" w:rsidP="00D82D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կենցաղային աղբ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C7A1" w14:textId="77777777" w:rsidR="00D82D74" w:rsidRPr="004722B1" w:rsidRDefault="00D82D74" w:rsidP="00D82D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4699" w14:textId="77777777" w:rsidR="00D82D74" w:rsidRPr="004722B1" w:rsidRDefault="00D82D74" w:rsidP="00D82D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722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757BE0A1" w14:textId="77777777" w:rsidR="00A130AB" w:rsidRPr="00705A42" w:rsidRDefault="00A130AB" w:rsidP="00705A42">
      <w:pPr>
        <w:spacing w:after="0" w:line="360" w:lineRule="auto"/>
        <w:jc w:val="both"/>
        <w:rPr>
          <w:rStyle w:val="a3"/>
          <w:rFonts w:ascii="Cambria Math" w:hAnsi="Cambria Math" w:cs="Arial"/>
          <w:color w:val="000000"/>
          <w:sz w:val="24"/>
          <w:szCs w:val="24"/>
          <w:shd w:val="clear" w:color="auto" w:fill="FFFFFF"/>
          <w:lang w:val="hy-AM"/>
        </w:rPr>
      </w:pPr>
    </w:p>
    <w:p w14:paraId="28A5FFAB" w14:textId="06BD9794" w:rsidR="00A130AB" w:rsidRPr="004722B1" w:rsidRDefault="00A130AB" w:rsidP="00C23DC4">
      <w:pPr>
        <w:pStyle w:val="a4"/>
        <w:spacing w:after="0" w:line="360" w:lineRule="auto"/>
        <w:ind w:left="1069"/>
        <w:jc w:val="both"/>
        <w:rPr>
          <w:rStyle w:val="a3"/>
          <w:rFonts w:ascii="Cambria Math" w:hAnsi="Cambria Math" w:cs="Arial"/>
          <w:color w:val="000000"/>
          <w:sz w:val="24"/>
          <w:szCs w:val="24"/>
          <w:shd w:val="clear" w:color="auto" w:fill="FFFFFF"/>
          <w:lang w:val="en-US"/>
        </w:rPr>
      </w:pPr>
    </w:p>
    <w:p w14:paraId="1078A875" w14:textId="77777777" w:rsidR="00BB594A" w:rsidRPr="004722B1" w:rsidRDefault="00BB594A" w:rsidP="00BB594A">
      <w:pPr>
        <w:pStyle w:val="a4"/>
        <w:spacing w:after="0" w:line="360" w:lineRule="auto"/>
        <w:ind w:left="1069"/>
        <w:jc w:val="both"/>
        <w:rPr>
          <w:rStyle w:val="a3"/>
          <w:sz w:val="24"/>
          <w:szCs w:val="24"/>
          <w:lang w:val="hy-AM"/>
        </w:rPr>
      </w:pPr>
      <w:r w:rsidRPr="004722B1">
        <w:rPr>
          <w:rStyle w:val="a3"/>
          <w:sz w:val="24"/>
          <w:szCs w:val="24"/>
          <w:lang w:val="hy-AM"/>
        </w:rPr>
        <w:t>․ Աղբի  տեղափոխում</w:t>
      </w:r>
    </w:p>
    <w:p w14:paraId="7FE34BC5" w14:textId="77777777" w:rsidR="00BB594A" w:rsidRPr="004722B1" w:rsidRDefault="00BB594A" w:rsidP="00BB594A">
      <w:pPr>
        <w:pStyle w:val="a4"/>
        <w:spacing w:after="0" w:line="360" w:lineRule="auto"/>
        <w:ind w:left="1069"/>
        <w:jc w:val="both"/>
        <w:rPr>
          <w:sz w:val="24"/>
          <w:szCs w:val="24"/>
          <w:lang w:val="hy-AM"/>
        </w:rPr>
      </w:pPr>
      <w:r w:rsidRPr="004722B1">
        <w:rPr>
          <w:rStyle w:val="a3"/>
          <w:b w:val="0"/>
          <w:sz w:val="24"/>
          <w:szCs w:val="24"/>
          <w:lang w:val="hy-AM"/>
        </w:rPr>
        <w:t>Բնա</w:t>
      </w:r>
      <w:r w:rsidRPr="004722B1">
        <w:rPr>
          <w:sz w:val="24"/>
          <w:szCs w:val="24"/>
          <w:lang w:val="hy-AM"/>
        </w:rPr>
        <w:t xml:space="preserve">կավայրերում աղբահանությունը չի տեսակավորվում։ </w:t>
      </w:r>
    </w:p>
    <w:p w14:paraId="4DDEB868" w14:textId="77777777" w:rsidR="00BB594A" w:rsidRPr="004722B1" w:rsidRDefault="00BB594A" w:rsidP="00BB594A">
      <w:pPr>
        <w:pStyle w:val="a4"/>
        <w:spacing w:after="0" w:line="360" w:lineRule="auto"/>
        <w:ind w:left="1069"/>
        <w:jc w:val="both"/>
        <w:rPr>
          <w:sz w:val="24"/>
          <w:szCs w:val="24"/>
          <w:lang w:val="hy-AM"/>
        </w:rPr>
      </w:pPr>
      <w:r w:rsidRPr="004722B1">
        <w:rPr>
          <w:sz w:val="24"/>
          <w:szCs w:val="24"/>
          <w:lang w:val="hy-AM"/>
        </w:rPr>
        <w:t>17 բնակավայրերում  կա 2 աղբավայր, որը գտնվում է Աղավնատուն և Շահումյան բնակավայրում։ Աղբավայրը բնակավայրից գտնվում է 10-15 կմ հեռավորության վրա։</w:t>
      </w:r>
    </w:p>
    <w:p w14:paraId="745540B9" w14:textId="77777777" w:rsidR="00BB594A" w:rsidRPr="004722B1" w:rsidRDefault="00BB594A" w:rsidP="00BB594A">
      <w:pPr>
        <w:pStyle w:val="a4"/>
        <w:spacing w:after="0" w:line="360" w:lineRule="auto"/>
        <w:ind w:left="1069"/>
        <w:jc w:val="both"/>
        <w:rPr>
          <w:sz w:val="24"/>
          <w:szCs w:val="24"/>
          <w:lang w:val="hy-AM"/>
        </w:rPr>
      </w:pPr>
      <w:r w:rsidRPr="004722B1">
        <w:rPr>
          <w:sz w:val="24"/>
          <w:szCs w:val="24"/>
          <w:lang w:val="hy-AM"/>
        </w:rPr>
        <w:t xml:space="preserve">  </w:t>
      </w:r>
    </w:p>
    <w:p w14:paraId="05A0FC56" w14:textId="77777777" w:rsidR="00BB594A" w:rsidRPr="004722B1" w:rsidRDefault="00BB594A" w:rsidP="00BB594A">
      <w:pPr>
        <w:pStyle w:val="a4"/>
        <w:spacing w:after="0" w:line="360" w:lineRule="auto"/>
        <w:ind w:left="1069"/>
        <w:jc w:val="both"/>
        <w:rPr>
          <w:sz w:val="24"/>
          <w:szCs w:val="24"/>
          <w:lang w:val="hy-AM"/>
        </w:rPr>
      </w:pPr>
    </w:p>
    <w:p w14:paraId="0BFD1DED" w14:textId="77777777" w:rsidR="00BB594A" w:rsidRPr="004722B1" w:rsidRDefault="00BB594A" w:rsidP="00BB594A">
      <w:pPr>
        <w:pStyle w:val="a4"/>
        <w:spacing w:after="0" w:line="360" w:lineRule="auto"/>
        <w:ind w:left="1069"/>
        <w:jc w:val="both"/>
        <w:rPr>
          <w:b/>
          <w:sz w:val="24"/>
          <w:szCs w:val="24"/>
          <w:lang w:val="hy-AM"/>
        </w:rPr>
      </w:pPr>
      <w:r w:rsidRPr="004722B1">
        <w:rPr>
          <w:b/>
          <w:sz w:val="24"/>
          <w:szCs w:val="24"/>
          <w:lang w:val="hy-AM"/>
        </w:rPr>
        <w:t>․ Թափոնների ոչ ֆորմալ տեսակավորում և օգտահանում</w:t>
      </w:r>
    </w:p>
    <w:p w14:paraId="0871C6CC" w14:textId="77777777" w:rsidR="00BB594A" w:rsidRPr="004722B1" w:rsidRDefault="00BB594A" w:rsidP="00BB594A">
      <w:pPr>
        <w:pStyle w:val="a4"/>
        <w:spacing w:after="0" w:line="360" w:lineRule="auto"/>
        <w:ind w:left="1069"/>
        <w:jc w:val="both"/>
        <w:rPr>
          <w:b/>
          <w:sz w:val="24"/>
          <w:szCs w:val="24"/>
          <w:lang w:val="hy-AM"/>
        </w:rPr>
      </w:pPr>
    </w:p>
    <w:p w14:paraId="0FE42E58" w14:textId="77777777" w:rsidR="00BB594A" w:rsidRPr="004722B1" w:rsidRDefault="00BB594A" w:rsidP="00BB594A">
      <w:pPr>
        <w:pStyle w:val="a4"/>
        <w:spacing w:after="0" w:line="360" w:lineRule="auto"/>
        <w:ind w:left="1069"/>
        <w:jc w:val="both"/>
        <w:rPr>
          <w:sz w:val="24"/>
          <w:szCs w:val="24"/>
          <w:lang w:val="hy-AM"/>
        </w:rPr>
      </w:pPr>
      <w:r w:rsidRPr="004722B1">
        <w:rPr>
          <w:sz w:val="24"/>
          <w:szCs w:val="24"/>
          <w:lang w:val="hy-AM"/>
        </w:rPr>
        <w:t xml:space="preserve">  Սյուն ենթաբաժնում նկարագրվում է ոչ ֆորմալ հատված կողմից իրականացվող թափոնների տեսակավորման և օգտահանման գործողությունը, ինչպես աղբավայրում,այնպես էլ  աղբամաններից,բակերիցղ,խանութների տարածքներից և այլն։</w:t>
      </w:r>
    </w:p>
    <w:p w14:paraId="3FD29C38" w14:textId="77777777" w:rsidR="00BB594A" w:rsidRPr="004722B1" w:rsidRDefault="00BB594A" w:rsidP="00BB594A">
      <w:pPr>
        <w:pStyle w:val="a4"/>
        <w:spacing w:after="0" w:line="360" w:lineRule="auto"/>
        <w:ind w:left="1069"/>
        <w:jc w:val="both"/>
        <w:rPr>
          <w:sz w:val="20"/>
          <w:szCs w:val="20"/>
          <w:lang w:val="hy-AM"/>
        </w:rPr>
      </w:pPr>
    </w:p>
    <w:p w14:paraId="0DBFD74E" w14:textId="77777777" w:rsidR="00BB594A" w:rsidRPr="004722B1" w:rsidRDefault="00BB594A" w:rsidP="00BB594A">
      <w:pPr>
        <w:pStyle w:val="a4"/>
        <w:spacing w:after="0" w:line="360" w:lineRule="auto"/>
        <w:ind w:left="1069"/>
        <w:jc w:val="both"/>
        <w:rPr>
          <w:sz w:val="20"/>
          <w:szCs w:val="20"/>
          <w:lang w:val="hy-AM"/>
        </w:rPr>
      </w:pPr>
      <w:r w:rsidRPr="004722B1">
        <w:rPr>
          <w:sz w:val="20"/>
          <w:szCs w:val="20"/>
          <w:lang w:val="hy-AM"/>
        </w:rPr>
        <w:t xml:space="preserve">                                                                                                                        Աղյուսակ 13</w:t>
      </w:r>
    </w:p>
    <w:tbl>
      <w:tblPr>
        <w:tblW w:w="9804" w:type="dxa"/>
        <w:tblInd w:w="-4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135"/>
        <w:gridCol w:w="1268"/>
        <w:gridCol w:w="1990"/>
        <w:gridCol w:w="1346"/>
        <w:gridCol w:w="525"/>
      </w:tblGrid>
      <w:tr w:rsidR="00BB594A" w:rsidRPr="004722B1" w14:paraId="6F04ABA3" w14:textId="77777777" w:rsidTr="00BB594A">
        <w:trPr>
          <w:trHeight w:val="142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37F57" w14:textId="77777777" w:rsidR="00BB594A" w:rsidRPr="004722B1" w:rsidRDefault="00BB594A" w:rsidP="00AC2E7E">
            <w:pPr>
              <w:rPr>
                <w:rFonts w:ascii="Calibri" w:hAnsi="Calibri" w:cs="Calibri"/>
                <w:color w:val="000000"/>
                <w:sz w:val="22"/>
              </w:rPr>
            </w:pPr>
            <w:r w:rsidRPr="004722B1">
              <w:rPr>
                <w:rFonts w:ascii="Calibri" w:hAnsi="Calibri" w:cs="Calibri"/>
                <w:color w:val="000000"/>
                <w:sz w:val="22"/>
              </w:rPr>
              <w:t>Տեսակավորվող թափոնի տեսակ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8E254" w14:textId="77777777" w:rsidR="00BB594A" w:rsidRPr="004722B1" w:rsidRDefault="00BB594A" w:rsidP="00AC2E7E">
            <w:pPr>
              <w:rPr>
                <w:rFonts w:ascii="Calibri" w:hAnsi="Calibri" w:cs="Calibri"/>
                <w:color w:val="000000"/>
                <w:sz w:val="22"/>
              </w:rPr>
            </w:pPr>
            <w:r w:rsidRPr="004722B1">
              <w:rPr>
                <w:rFonts w:ascii="Calibri" w:hAnsi="Calibri" w:cs="Calibri"/>
                <w:color w:val="000000"/>
                <w:sz w:val="22"/>
              </w:rPr>
              <w:t>Հավաքվում է ընդունման  կետում (այո/ոչ)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F936D" w14:textId="77777777" w:rsidR="00BB594A" w:rsidRPr="004722B1" w:rsidRDefault="00BB594A" w:rsidP="00AC2E7E">
            <w:pPr>
              <w:rPr>
                <w:rFonts w:ascii="Calibri" w:hAnsi="Calibri" w:cs="Calibri"/>
                <w:color w:val="000000"/>
                <w:sz w:val="22"/>
              </w:rPr>
            </w:pPr>
            <w:r w:rsidRPr="004722B1">
              <w:rPr>
                <w:rFonts w:ascii="Calibri" w:hAnsi="Calibri" w:cs="Calibri"/>
                <w:color w:val="000000"/>
                <w:sz w:val="22"/>
              </w:rPr>
              <w:t>Հավաքվում է աղբավայրից (այո/ոչ)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76715" w14:textId="77777777" w:rsidR="00BB594A" w:rsidRPr="004722B1" w:rsidRDefault="00BB594A" w:rsidP="00AC2E7E">
            <w:pPr>
              <w:rPr>
                <w:rFonts w:ascii="Calibri" w:hAnsi="Calibri" w:cs="Calibri"/>
                <w:color w:val="000000"/>
                <w:sz w:val="22"/>
              </w:rPr>
            </w:pPr>
            <w:r w:rsidRPr="004722B1">
              <w:rPr>
                <w:rFonts w:ascii="Calibri" w:hAnsi="Calibri" w:cs="Calibri"/>
                <w:color w:val="000000"/>
                <w:sz w:val="22"/>
              </w:rPr>
              <w:t>Հավաքվում է սպասարկման օբյեկտներից(այո/ոչ)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A6A17" w14:textId="77777777" w:rsidR="00BB594A" w:rsidRPr="004722B1" w:rsidRDefault="00BB594A" w:rsidP="00AC2E7E">
            <w:pPr>
              <w:rPr>
                <w:rFonts w:ascii="Calibri" w:hAnsi="Calibri" w:cs="Calibri"/>
                <w:color w:val="000000"/>
                <w:sz w:val="22"/>
              </w:rPr>
            </w:pPr>
            <w:r w:rsidRPr="004722B1">
              <w:rPr>
                <w:rFonts w:ascii="Calibri" w:hAnsi="Calibri" w:cs="Calibri"/>
                <w:color w:val="000000"/>
                <w:sz w:val="22"/>
              </w:rPr>
              <w:t>Հավաքվում է աղբավայրում (այո/ոչ)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4EFE9" w14:textId="77777777" w:rsidR="00BB594A" w:rsidRPr="004722B1" w:rsidRDefault="00BB594A" w:rsidP="00AC2E7E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B594A" w:rsidRPr="004722B1" w14:paraId="21EED5CD" w14:textId="77777777" w:rsidTr="00BB594A">
        <w:trPr>
          <w:trHeight w:val="55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97EEF" w14:textId="77777777" w:rsidR="00BB594A" w:rsidRPr="004722B1" w:rsidRDefault="00BB594A" w:rsidP="00AC2E7E">
            <w:pPr>
              <w:rPr>
                <w:rFonts w:ascii="Calibri" w:hAnsi="Calibri" w:cs="Calibri"/>
                <w:color w:val="000000"/>
                <w:sz w:val="22"/>
              </w:rPr>
            </w:pPr>
            <w:r w:rsidRPr="004722B1">
              <w:rPr>
                <w:rFonts w:ascii="Calibri" w:hAnsi="Calibri" w:cs="Calibri"/>
                <w:color w:val="000000"/>
                <w:sz w:val="22"/>
              </w:rPr>
              <w:t>Ապակի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74DE6" w14:textId="77777777" w:rsidR="00BB594A" w:rsidRPr="004722B1" w:rsidRDefault="00BB594A" w:rsidP="00AC2E7E">
            <w:pPr>
              <w:rPr>
                <w:rFonts w:ascii="Calibri" w:hAnsi="Calibri" w:cs="Calibri"/>
                <w:color w:val="000000"/>
                <w:sz w:val="22"/>
              </w:rPr>
            </w:pPr>
            <w:r w:rsidRPr="004722B1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43770" w14:textId="77777777" w:rsidR="00BB594A" w:rsidRPr="004722B1" w:rsidRDefault="00BB594A" w:rsidP="00AC2E7E">
            <w:pPr>
              <w:rPr>
                <w:rFonts w:ascii="Calibri" w:hAnsi="Calibri" w:cs="Calibri"/>
                <w:color w:val="000000"/>
                <w:sz w:val="22"/>
              </w:rPr>
            </w:pPr>
            <w:r w:rsidRPr="004722B1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F9715" w14:textId="77777777" w:rsidR="00BB594A" w:rsidRPr="004722B1" w:rsidRDefault="00BB594A" w:rsidP="00AC2E7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4722B1">
              <w:rPr>
                <w:rFonts w:ascii="Calibri" w:hAnsi="Calibri" w:cs="Calibri"/>
                <w:color w:val="000000"/>
                <w:sz w:val="22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3E0D7" w14:textId="77777777" w:rsidR="00BB594A" w:rsidRPr="004722B1" w:rsidRDefault="00BB594A" w:rsidP="00AC2E7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4722B1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55446" w14:textId="77777777" w:rsidR="00BB594A" w:rsidRPr="004722B1" w:rsidRDefault="00BB594A" w:rsidP="00AC2E7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B594A" w:rsidRPr="004722B1" w14:paraId="203A25AF" w14:textId="77777777" w:rsidTr="00BB594A">
        <w:trPr>
          <w:trHeight w:val="43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CE12D" w14:textId="77777777" w:rsidR="00BB594A" w:rsidRPr="004722B1" w:rsidRDefault="00BB594A" w:rsidP="00AC2E7E">
            <w:pPr>
              <w:rPr>
                <w:rFonts w:ascii="Calibri" w:hAnsi="Calibri" w:cs="Calibri"/>
                <w:color w:val="000000"/>
                <w:sz w:val="22"/>
              </w:rPr>
            </w:pPr>
            <w:r w:rsidRPr="004722B1">
              <w:rPr>
                <w:rFonts w:ascii="Calibri" w:hAnsi="Calibri" w:cs="Calibri"/>
                <w:color w:val="000000"/>
                <w:sz w:val="22"/>
              </w:rPr>
              <w:t>Պլաստիկ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77508" w14:textId="77777777" w:rsidR="00BB594A" w:rsidRPr="004722B1" w:rsidRDefault="00BB594A" w:rsidP="00AC2E7E">
            <w:pPr>
              <w:rPr>
                <w:rFonts w:ascii="Calibri" w:hAnsi="Calibri" w:cs="Calibri"/>
                <w:color w:val="000000"/>
                <w:sz w:val="22"/>
              </w:rPr>
            </w:pPr>
            <w:r w:rsidRPr="004722B1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18D26" w14:textId="77777777" w:rsidR="00BB594A" w:rsidRPr="004722B1" w:rsidRDefault="00BB594A" w:rsidP="00AC2E7E">
            <w:pPr>
              <w:rPr>
                <w:rFonts w:ascii="Calibri" w:hAnsi="Calibri" w:cs="Calibri"/>
                <w:color w:val="000000"/>
                <w:sz w:val="22"/>
              </w:rPr>
            </w:pPr>
            <w:r w:rsidRPr="004722B1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0AB19" w14:textId="77777777" w:rsidR="00BB594A" w:rsidRPr="004722B1" w:rsidRDefault="00BB594A" w:rsidP="00AC2E7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4722B1">
              <w:rPr>
                <w:rFonts w:ascii="Calibri" w:hAnsi="Calibri" w:cs="Calibri"/>
                <w:color w:val="000000"/>
                <w:sz w:val="22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08BB7" w14:textId="77777777" w:rsidR="00BB594A" w:rsidRPr="004722B1" w:rsidRDefault="00BB594A" w:rsidP="00AC2E7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4722B1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CB6B5" w14:textId="77777777" w:rsidR="00BB594A" w:rsidRPr="004722B1" w:rsidRDefault="00BB594A" w:rsidP="00AC2E7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B594A" w:rsidRPr="004722B1" w14:paraId="361FD9CA" w14:textId="77777777" w:rsidTr="00BB594A">
        <w:trPr>
          <w:trHeight w:val="480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45B93" w14:textId="77777777" w:rsidR="00BB594A" w:rsidRPr="004722B1" w:rsidRDefault="00BB594A" w:rsidP="00AC2E7E">
            <w:pPr>
              <w:rPr>
                <w:rFonts w:ascii="Calibri" w:hAnsi="Calibri" w:cs="Calibri"/>
                <w:color w:val="000000"/>
                <w:sz w:val="22"/>
              </w:rPr>
            </w:pPr>
            <w:r w:rsidRPr="004722B1">
              <w:rPr>
                <w:rFonts w:ascii="Calibri" w:hAnsi="Calibri" w:cs="Calibri"/>
                <w:color w:val="000000"/>
                <w:sz w:val="22"/>
              </w:rPr>
              <w:t>Մետաղ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A0EAA" w14:textId="77777777" w:rsidR="00BB594A" w:rsidRPr="004722B1" w:rsidRDefault="00BB594A" w:rsidP="00AC2E7E">
            <w:pPr>
              <w:rPr>
                <w:rFonts w:ascii="Calibri" w:hAnsi="Calibri" w:cs="Calibri"/>
                <w:color w:val="000000"/>
                <w:sz w:val="22"/>
              </w:rPr>
            </w:pPr>
            <w:r w:rsidRPr="004722B1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157C3" w14:textId="77777777" w:rsidR="00BB594A" w:rsidRPr="004722B1" w:rsidRDefault="00BB594A" w:rsidP="00AC2E7E">
            <w:pPr>
              <w:rPr>
                <w:rFonts w:ascii="Calibri" w:hAnsi="Calibri" w:cs="Calibri"/>
                <w:color w:val="000000"/>
                <w:sz w:val="22"/>
              </w:rPr>
            </w:pPr>
            <w:r w:rsidRPr="004722B1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0C309" w14:textId="77777777" w:rsidR="00BB594A" w:rsidRPr="004722B1" w:rsidRDefault="00BB594A" w:rsidP="00AC2E7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4722B1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6F907" w14:textId="77777777" w:rsidR="00BB594A" w:rsidRPr="004722B1" w:rsidRDefault="00BB594A" w:rsidP="00AC2E7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4722B1">
              <w:rPr>
                <w:rFonts w:ascii="Calibri" w:hAnsi="Calibri" w:cs="Calibri"/>
                <w:color w:val="000000"/>
                <w:sz w:val="22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C4354" w14:textId="77777777" w:rsidR="00BB594A" w:rsidRPr="004722B1" w:rsidRDefault="00BB594A" w:rsidP="00AC2E7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B594A" w:rsidRPr="004722B1" w14:paraId="5DCE731A" w14:textId="77777777" w:rsidTr="00BB594A">
        <w:trPr>
          <w:trHeight w:val="450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2DFEA" w14:textId="77777777" w:rsidR="00BB594A" w:rsidRPr="004722B1" w:rsidRDefault="00BB594A" w:rsidP="00AC2E7E">
            <w:pPr>
              <w:rPr>
                <w:rFonts w:ascii="Calibri" w:hAnsi="Calibri" w:cs="Calibri"/>
                <w:color w:val="000000"/>
                <w:sz w:val="22"/>
              </w:rPr>
            </w:pPr>
            <w:r w:rsidRPr="004722B1">
              <w:rPr>
                <w:rFonts w:ascii="Calibri" w:hAnsi="Calibri" w:cs="Calibri"/>
                <w:color w:val="000000"/>
                <w:sz w:val="22"/>
              </w:rPr>
              <w:t>Թուղթ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5036D" w14:textId="77777777" w:rsidR="00BB594A" w:rsidRPr="004722B1" w:rsidRDefault="00BB594A" w:rsidP="00AC2E7E">
            <w:pPr>
              <w:rPr>
                <w:rFonts w:ascii="Calibri" w:hAnsi="Calibri" w:cs="Calibri"/>
                <w:color w:val="000000"/>
                <w:sz w:val="22"/>
              </w:rPr>
            </w:pPr>
            <w:r w:rsidRPr="004722B1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14A54" w14:textId="77777777" w:rsidR="00BB594A" w:rsidRPr="004722B1" w:rsidRDefault="00BB594A" w:rsidP="00AC2E7E">
            <w:pPr>
              <w:rPr>
                <w:rFonts w:ascii="Calibri" w:hAnsi="Calibri" w:cs="Calibri"/>
                <w:color w:val="000000"/>
                <w:sz w:val="22"/>
              </w:rPr>
            </w:pPr>
            <w:r w:rsidRPr="004722B1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D81A3" w14:textId="77777777" w:rsidR="00BB594A" w:rsidRPr="004722B1" w:rsidRDefault="00BB594A" w:rsidP="00AC2E7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4722B1">
              <w:rPr>
                <w:rFonts w:ascii="Calibri" w:hAnsi="Calibri" w:cs="Calibri"/>
                <w:color w:val="000000"/>
                <w:sz w:val="22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930D46" w14:textId="77777777" w:rsidR="00BB594A" w:rsidRPr="004722B1" w:rsidRDefault="00BB594A" w:rsidP="00AC2E7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4722B1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12613" w14:textId="77777777" w:rsidR="00BB594A" w:rsidRPr="004722B1" w:rsidRDefault="00BB594A" w:rsidP="00AC2E7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B594A" w:rsidRPr="004722B1" w14:paraId="35766EFD" w14:textId="77777777" w:rsidTr="00BB594A">
        <w:trPr>
          <w:trHeight w:val="43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2A23B" w14:textId="77777777" w:rsidR="00BB594A" w:rsidRPr="004722B1" w:rsidRDefault="00BB594A" w:rsidP="00AC2E7E">
            <w:pPr>
              <w:rPr>
                <w:rFonts w:ascii="Calibri" w:hAnsi="Calibri" w:cs="Calibri"/>
                <w:color w:val="000000"/>
                <w:sz w:val="22"/>
              </w:rPr>
            </w:pPr>
            <w:r w:rsidRPr="004722B1">
              <w:rPr>
                <w:rFonts w:ascii="Calibri" w:hAnsi="Calibri" w:cs="Calibri"/>
                <w:color w:val="000000"/>
                <w:sz w:val="22"/>
              </w:rPr>
              <w:t>Ավտոմեքենայի մարտկոց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69FF4" w14:textId="77777777" w:rsidR="00BB594A" w:rsidRPr="004722B1" w:rsidRDefault="00BB594A" w:rsidP="00AC2E7E">
            <w:pPr>
              <w:rPr>
                <w:rFonts w:ascii="Calibri" w:hAnsi="Calibri" w:cs="Calibri"/>
                <w:color w:val="000000"/>
                <w:sz w:val="22"/>
              </w:rPr>
            </w:pPr>
            <w:r w:rsidRPr="004722B1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32A69" w14:textId="77777777" w:rsidR="00BB594A" w:rsidRPr="004722B1" w:rsidRDefault="00BB594A" w:rsidP="00AC2E7E">
            <w:pPr>
              <w:rPr>
                <w:rFonts w:ascii="Calibri" w:hAnsi="Calibri" w:cs="Calibri"/>
                <w:color w:val="000000"/>
                <w:sz w:val="22"/>
              </w:rPr>
            </w:pPr>
            <w:r w:rsidRPr="004722B1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EBEA8" w14:textId="77777777" w:rsidR="00BB594A" w:rsidRPr="004722B1" w:rsidRDefault="00BB594A" w:rsidP="00AC2E7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4722B1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51BEF" w14:textId="77777777" w:rsidR="00BB594A" w:rsidRPr="004722B1" w:rsidRDefault="00BB594A" w:rsidP="00AC2E7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4722B1">
              <w:rPr>
                <w:rFonts w:ascii="Calibri" w:hAnsi="Calibri" w:cs="Calibri"/>
                <w:color w:val="000000"/>
                <w:sz w:val="22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D5EB0" w14:textId="77777777" w:rsidR="00BB594A" w:rsidRPr="004722B1" w:rsidRDefault="00BB594A" w:rsidP="00AC2E7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B594A" w:rsidRPr="004722B1" w14:paraId="0F6EE153" w14:textId="77777777" w:rsidTr="00BB594A">
        <w:trPr>
          <w:trHeight w:val="420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CACB7" w14:textId="77777777" w:rsidR="00BB594A" w:rsidRPr="004722B1" w:rsidRDefault="00BB594A" w:rsidP="00AC2E7E">
            <w:pPr>
              <w:rPr>
                <w:rFonts w:ascii="Calibri" w:hAnsi="Calibri" w:cs="Calibri"/>
                <w:color w:val="000000"/>
                <w:sz w:val="22"/>
              </w:rPr>
            </w:pPr>
            <w:r w:rsidRPr="004722B1">
              <w:rPr>
                <w:rFonts w:ascii="Calibri" w:hAnsi="Calibri" w:cs="Calibri"/>
                <w:color w:val="000000"/>
                <w:sz w:val="22"/>
              </w:rPr>
              <w:t>Այլ թափոններ /նշել/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AA2EC" w14:textId="77777777" w:rsidR="00BB594A" w:rsidRPr="004722B1" w:rsidRDefault="00BB594A" w:rsidP="00AC2E7E">
            <w:pPr>
              <w:rPr>
                <w:rFonts w:ascii="Calibri" w:hAnsi="Calibri" w:cs="Calibri"/>
                <w:color w:val="000000"/>
                <w:sz w:val="22"/>
              </w:rPr>
            </w:pPr>
            <w:r w:rsidRPr="004722B1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92BA6" w14:textId="77777777" w:rsidR="00BB594A" w:rsidRPr="004722B1" w:rsidRDefault="00BB594A" w:rsidP="00AC2E7E">
            <w:pPr>
              <w:rPr>
                <w:rFonts w:ascii="Calibri" w:hAnsi="Calibri" w:cs="Calibri"/>
                <w:color w:val="000000"/>
                <w:sz w:val="22"/>
              </w:rPr>
            </w:pPr>
            <w:r w:rsidRPr="004722B1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C5925" w14:textId="77777777" w:rsidR="00BB594A" w:rsidRPr="004722B1" w:rsidRDefault="00BB594A" w:rsidP="00AC2E7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4722B1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4B21D" w14:textId="77777777" w:rsidR="00BB594A" w:rsidRPr="004722B1" w:rsidRDefault="00BB594A" w:rsidP="00AC2E7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4722B1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1DBEC" w14:textId="77777777" w:rsidR="00BB594A" w:rsidRPr="004722B1" w:rsidRDefault="00BB594A" w:rsidP="00AC2E7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B594A" w:rsidRPr="004722B1" w14:paraId="2CAE766B" w14:textId="77777777" w:rsidTr="00BB594A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5507F" w14:textId="77777777" w:rsidR="00BB594A" w:rsidRPr="004722B1" w:rsidRDefault="00BB594A" w:rsidP="00AC2E7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E0A07" w14:textId="77777777" w:rsidR="00BB594A" w:rsidRPr="004722B1" w:rsidRDefault="00BB594A" w:rsidP="00AC2E7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38BFB" w14:textId="77777777" w:rsidR="00BB594A" w:rsidRPr="004722B1" w:rsidRDefault="00BB594A" w:rsidP="00AC2E7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DE311" w14:textId="77777777" w:rsidR="00BB594A" w:rsidRPr="004722B1" w:rsidRDefault="00BB594A" w:rsidP="00AC2E7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CD693" w14:textId="77777777" w:rsidR="00BB594A" w:rsidRPr="004722B1" w:rsidRDefault="00BB594A" w:rsidP="00AC2E7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07F3F" w14:textId="77777777" w:rsidR="00BB594A" w:rsidRPr="004722B1" w:rsidRDefault="00BB594A" w:rsidP="00AC2E7E">
            <w:pPr>
              <w:rPr>
                <w:bCs/>
                <w:sz w:val="20"/>
                <w:szCs w:val="20"/>
              </w:rPr>
            </w:pPr>
          </w:p>
        </w:tc>
      </w:tr>
    </w:tbl>
    <w:p w14:paraId="6A00CE96" w14:textId="50B24B35" w:rsidR="00462E23" w:rsidRPr="009D18CB" w:rsidRDefault="00BB594A" w:rsidP="009D18CB">
      <w:pPr>
        <w:spacing w:after="0" w:line="360" w:lineRule="auto"/>
        <w:jc w:val="both"/>
        <w:rPr>
          <w:bCs/>
          <w:sz w:val="24"/>
          <w:szCs w:val="24"/>
          <w:lang w:val="hy-AM"/>
        </w:rPr>
      </w:pPr>
      <w:r w:rsidRPr="004722B1">
        <w:rPr>
          <w:bCs/>
          <w:sz w:val="24"/>
          <w:szCs w:val="24"/>
          <w:lang w:val="hy-AM"/>
        </w:rPr>
        <w:t>Թափոնների գործածության կայանքներ առկա չեն</w:t>
      </w:r>
    </w:p>
    <w:p w14:paraId="0269B536" w14:textId="77777777" w:rsidR="00705A42" w:rsidRPr="004722B1" w:rsidRDefault="00705A42" w:rsidP="00BB594A">
      <w:pPr>
        <w:pStyle w:val="a4"/>
        <w:spacing w:after="0" w:line="360" w:lineRule="auto"/>
        <w:ind w:left="1069"/>
        <w:jc w:val="both"/>
        <w:rPr>
          <w:sz w:val="24"/>
          <w:szCs w:val="24"/>
          <w:lang w:val="hy-AM"/>
        </w:rPr>
      </w:pPr>
    </w:p>
    <w:p w14:paraId="3C01BB51" w14:textId="309C84D6" w:rsidR="00BB594A" w:rsidRPr="004722B1" w:rsidRDefault="00BB594A" w:rsidP="00BB594A">
      <w:pPr>
        <w:pStyle w:val="a4"/>
        <w:spacing w:after="0" w:line="360" w:lineRule="auto"/>
        <w:ind w:left="1069"/>
        <w:jc w:val="both"/>
        <w:rPr>
          <w:b/>
          <w:sz w:val="24"/>
          <w:szCs w:val="24"/>
          <w:lang w:val="hy-AM"/>
        </w:rPr>
      </w:pPr>
      <w:r w:rsidRPr="004722B1">
        <w:rPr>
          <w:sz w:val="24"/>
          <w:szCs w:val="24"/>
          <w:lang w:val="hy-AM"/>
        </w:rPr>
        <w:t xml:space="preserve">․ </w:t>
      </w:r>
      <w:r w:rsidRPr="004722B1">
        <w:rPr>
          <w:b/>
          <w:sz w:val="24"/>
          <w:szCs w:val="24"/>
          <w:lang w:val="hy-AM"/>
        </w:rPr>
        <w:t>Աղբավայր և աղբանոցներ</w:t>
      </w:r>
    </w:p>
    <w:p w14:paraId="1378E39A" w14:textId="77777777" w:rsidR="00705A42" w:rsidRDefault="00BB594A" w:rsidP="00BB594A">
      <w:pPr>
        <w:spacing w:after="0" w:line="360" w:lineRule="auto"/>
        <w:jc w:val="both"/>
        <w:rPr>
          <w:sz w:val="24"/>
          <w:szCs w:val="24"/>
          <w:lang w:val="hy-AM"/>
        </w:rPr>
      </w:pPr>
      <w:r w:rsidRPr="004722B1">
        <w:rPr>
          <w:sz w:val="24"/>
          <w:szCs w:val="24"/>
          <w:lang w:val="hy-AM"/>
        </w:rPr>
        <w:t xml:space="preserve">    Սյուն ենթաբաժնում նկարագրվում են պլանավորման տարածքում առկա բոլոր աղբավայրերը/ աղբանոցները,ինչպես նաև պլանավորման տարածքից   դուրս գտնվող այն աղբավայրերը,որոնք սպասարկում են պլանավորման տարածքում գտնվող համայնքները և բնակավայրերը։</w:t>
      </w:r>
    </w:p>
    <w:p w14:paraId="2D38C622" w14:textId="77777777" w:rsidR="00705A42" w:rsidRDefault="00705A42" w:rsidP="00BB594A">
      <w:pPr>
        <w:spacing w:after="0" w:line="360" w:lineRule="auto"/>
        <w:jc w:val="both"/>
        <w:rPr>
          <w:sz w:val="24"/>
          <w:szCs w:val="24"/>
          <w:lang w:val="hy-AM"/>
        </w:rPr>
      </w:pPr>
    </w:p>
    <w:p w14:paraId="3C80B4ED" w14:textId="77777777" w:rsidR="00705A42" w:rsidRDefault="00705A42" w:rsidP="00BB594A">
      <w:pPr>
        <w:spacing w:after="0" w:line="360" w:lineRule="auto"/>
        <w:jc w:val="both"/>
        <w:rPr>
          <w:sz w:val="24"/>
          <w:szCs w:val="24"/>
          <w:lang w:val="hy-AM"/>
        </w:rPr>
      </w:pPr>
    </w:p>
    <w:p w14:paraId="6EE98949" w14:textId="77777777" w:rsidR="009D18CB" w:rsidRPr="00A53D6A" w:rsidRDefault="009D18CB" w:rsidP="009D18CB">
      <w:pPr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53D6A">
        <w:rPr>
          <w:rStyle w:val="a3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Աղուսյակ 15</w:t>
      </w:r>
      <w:r w:rsidRPr="00A53D6A">
        <w:rPr>
          <w:rFonts w:ascii="GHEA Grapalat" w:hAnsi="GHEA Grapalat"/>
          <w:color w:val="000000" w:themeColor="text1"/>
          <w:lang w:val="hy-AM"/>
        </w:rPr>
        <w:fldChar w:fldCharType="begin"/>
      </w:r>
      <w:r w:rsidRPr="00A53D6A">
        <w:rPr>
          <w:rFonts w:ascii="GHEA Grapalat" w:hAnsi="GHEA Grapalat"/>
          <w:color w:val="000000" w:themeColor="text1"/>
          <w:lang w:val="hy-AM"/>
        </w:rPr>
        <w:instrText xml:space="preserve"> LINK Excel.Sheet.12 "C:\\Users\\User\\Downloads\\Лист Microsoft Excel (3).xlsx" Лист1!R1C1:R3C9 \a \f 4 \h  \* MERGEFORMAT </w:instrText>
      </w:r>
      <w:r w:rsidRPr="00A53D6A">
        <w:rPr>
          <w:rFonts w:ascii="GHEA Grapalat" w:hAnsi="GHEA Grapalat"/>
          <w:color w:val="000000" w:themeColor="text1"/>
          <w:lang w:val="hy-AM"/>
        </w:rPr>
        <w:fldChar w:fldCharType="separate"/>
      </w:r>
    </w:p>
    <w:tbl>
      <w:tblPr>
        <w:tblW w:w="9889" w:type="dxa"/>
        <w:tblInd w:w="-545" w:type="dxa"/>
        <w:tblLook w:val="04A0" w:firstRow="1" w:lastRow="0" w:firstColumn="1" w:lastColumn="0" w:noHBand="0" w:noVBand="1"/>
      </w:tblPr>
      <w:tblGrid>
        <w:gridCol w:w="324"/>
        <w:gridCol w:w="1318"/>
        <w:gridCol w:w="1320"/>
        <w:gridCol w:w="1993"/>
        <w:gridCol w:w="965"/>
        <w:gridCol w:w="1042"/>
        <w:gridCol w:w="1320"/>
        <w:gridCol w:w="1226"/>
        <w:gridCol w:w="381"/>
      </w:tblGrid>
      <w:tr w:rsidR="009D18CB" w:rsidRPr="00A53D6A" w14:paraId="5C25DF8A" w14:textId="77777777" w:rsidTr="00AC2E7E">
        <w:trPr>
          <w:trHeight w:val="2670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ACBC" w14:textId="77777777" w:rsidR="009D18CB" w:rsidRPr="00A53D6A" w:rsidRDefault="009D18CB" w:rsidP="00AC2E7E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eastAsia="ru-RU"/>
              </w:rPr>
            </w:pPr>
            <w:r w:rsidRPr="00A53D6A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A35B79" w14:textId="77777777" w:rsidR="009D18CB" w:rsidRPr="00A53D6A" w:rsidRDefault="009D18CB" w:rsidP="00AC2E7E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eastAsia="ru-RU"/>
              </w:rPr>
            </w:pPr>
            <w:r w:rsidRPr="00A53D6A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eastAsia="ru-RU"/>
              </w:rPr>
              <w:t>Բնակավայր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0D1E" w14:textId="77777777" w:rsidR="009D18CB" w:rsidRPr="00A53D6A" w:rsidRDefault="009D18CB" w:rsidP="00AC2E7E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eastAsia="ru-RU"/>
              </w:rPr>
            </w:pPr>
            <w:r w:rsidRPr="00A53D6A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eastAsia="ru-RU"/>
              </w:rPr>
              <w:t>կադաստրային ծածկագիր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21C6" w14:textId="77777777" w:rsidR="009D18CB" w:rsidRPr="00A53D6A" w:rsidRDefault="009D18CB" w:rsidP="00AC2E7E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eastAsia="ru-RU"/>
              </w:rPr>
            </w:pPr>
            <w:r w:rsidRPr="00A53D6A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eastAsia="ru-RU"/>
              </w:rPr>
              <w:t xml:space="preserve">հողամասի </w:t>
            </w:r>
            <w:r w:rsidRPr="00A53D6A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>տեսակը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75A8" w14:textId="77777777" w:rsidR="009D18CB" w:rsidRPr="00A53D6A" w:rsidRDefault="009D18CB" w:rsidP="00AC2E7E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eastAsia="ru-RU"/>
              </w:rPr>
            </w:pPr>
            <w:r w:rsidRPr="00A53D6A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eastAsia="ru-RU"/>
              </w:rPr>
              <w:t xml:space="preserve">մակերեսը    </w:t>
            </w:r>
            <w:r w:rsidRPr="00A53D6A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>/ հա /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87DE" w14:textId="77777777" w:rsidR="009D18CB" w:rsidRPr="00A53D6A" w:rsidRDefault="009D18CB" w:rsidP="00AC2E7E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eastAsia="ru-RU"/>
              </w:rPr>
            </w:pPr>
            <w:r w:rsidRPr="00A53D6A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eastAsia="ru-RU"/>
              </w:rPr>
              <w:t xml:space="preserve">զուտ </w:t>
            </w:r>
            <w:r w:rsidRPr="00A53D6A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>եկամուտը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47B0" w14:textId="77777777" w:rsidR="009D18CB" w:rsidRPr="00A53D6A" w:rsidRDefault="009D18CB" w:rsidP="00AC2E7E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hy-AM" w:eastAsia="ru-RU"/>
              </w:rPr>
            </w:pPr>
            <w:r w:rsidRPr="00A53D6A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eastAsia="ru-RU"/>
              </w:rPr>
              <w:t xml:space="preserve">կադաստրային </w:t>
            </w:r>
            <w:r w:rsidRPr="00A53D6A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>արժեքը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DE1D" w14:textId="77777777" w:rsidR="009D18CB" w:rsidRPr="00A53D6A" w:rsidRDefault="009D18CB" w:rsidP="00AC2E7E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eastAsia="ru-RU"/>
              </w:rPr>
            </w:pPr>
            <w:r w:rsidRPr="00A53D6A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eastAsia="ru-RU"/>
              </w:rPr>
              <w:t>մեկնարկային գին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DAB4" w14:textId="77777777" w:rsidR="009D18CB" w:rsidRPr="00A53D6A" w:rsidRDefault="009D18CB" w:rsidP="00AC2E7E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D18CB" w:rsidRPr="00A53D6A" w14:paraId="12B8B38C" w14:textId="77777777" w:rsidTr="00AC2E7E">
        <w:trPr>
          <w:trHeight w:val="855"/>
        </w:trPr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D9B28" w14:textId="77777777" w:rsidR="009D18CB" w:rsidRPr="00A53D6A" w:rsidRDefault="009D18CB" w:rsidP="00AC2E7E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hy-AM" w:eastAsia="ru-RU"/>
              </w:rPr>
            </w:pPr>
            <w:r w:rsidRPr="00A53D6A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hy-AM" w:eastAsia="ru-RU"/>
              </w:rPr>
              <w:lastRenderedPageBreak/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62832" w14:textId="77777777" w:rsidR="009D18CB" w:rsidRPr="00A53D6A" w:rsidRDefault="009D18CB" w:rsidP="00AC2E7E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val="hy-AM" w:eastAsia="ru-RU"/>
              </w:rPr>
            </w:pPr>
            <w:r w:rsidRPr="00A53D6A">
              <w:rPr>
                <w:rFonts w:ascii="GHEA Grapalat" w:eastAsia="Times New Roman" w:hAnsi="GHEA Grapalat" w:cs="Calibri"/>
                <w:color w:val="000000" w:themeColor="text1"/>
                <w:sz w:val="22"/>
                <w:lang w:val="hy-AM" w:eastAsia="ru-RU"/>
              </w:rPr>
              <w:t>Աղավնատուն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0D7C2" w14:textId="77777777" w:rsidR="009D18CB" w:rsidRPr="00A53D6A" w:rsidRDefault="009D18CB" w:rsidP="00AC2E7E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hy-AM" w:eastAsia="ru-RU"/>
              </w:rPr>
              <w:t>04-006-0203-0009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522642" w14:textId="77777777" w:rsidR="009D18CB" w:rsidRPr="00A53D6A" w:rsidRDefault="009D18CB" w:rsidP="00AC2E7E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A53D6A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կոմունալ ենթակառուցվածքների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92AAAF" w14:textId="77777777" w:rsidR="009D18CB" w:rsidRPr="00A53D6A" w:rsidRDefault="009D18CB" w:rsidP="00AC2E7E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sz w:val="22"/>
                <w:lang w:val="hy-AM" w:eastAsia="ru-RU"/>
              </w:rPr>
              <w:t>0,9998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AAED63" w14:textId="77777777" w:rsidR="009D18CB" w:rsidRDefault="009D18CB" w:rsidP="00AC2E7E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</w:p>
          <w:p w14:paraId="3961EBCC" w14:textId="77777777" w:rsidR="009D18CB" w:rsidRDefault="009D18CB" w:rsidP="00AC2E7E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>488840</w:t>
            </w:r>
          </w:p>
          <w:p w14:paraId="7C9FBC42" w14:textId="77777777" w:rsidR="009D18CB" w:rsidRPr="00A53D6A" w:rsidRDefault="009D18CB" w:rsidP="00AC2E7E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6374D" w14:textId="77777777" w:rsidR="009D18CB" w:rsidRPr="00A53D6A" w:rsidRDefault="009D18CB" w:rsidP="00AC2E7E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>12207558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843A3F" w14:textId="77777777" w:rsidR="009D18CB" w:rsidRPr="00A53D6A" w:rsidRDefault="009D18CB" w:rsidP="00AC2E7E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6259" w14:textId="77777777" w:rsidR="009D18CB" w:rsidRPr="00A53D6A" w:rsidRDefault="009D18CB" w:rsidP="00AC2E7E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D18CB" w:rsidRPr="00A53D6A" w14:paraId="5A0E6BA8" w14:textId="77777777" w:rsidTr="00AC2E7E">
        <w:trPr>
          <w:trHeight w:val="85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B2B6" w14:textId="77777777" w:rsidR="009D18CB" w:rsidRPr="00A53D6A" w:rsidRDefault="009D18CB" w:rsidP="00AC2E7E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eastAsia="ru-RU"/>
              </w:rPr>
            </w:pPr>
            <w:r w:rsidRPr="00A53D6A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F0DA72" w14:textId="77777777" w:rsidR="009D18CB" w:rsidRPr="00A53D6A" w:rsidRDefault="009D18CB" w:rsidP="00AC2E7E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val="hy-AM" w:eastAsia="ru-RU"/>
              </w:rPr>
            </w:pPr>
            <w:r w:rsidRPr="00A53D6A">
              <w:rPr>
                <w:rFonts w:ascii="GHEA Grapalat" w:eastAsia="Times New Roman" w:hAnsi="GHEA Grapalat" w:cs="Calibri"/>
                <w:color w:val="000000" w:themeColor="text1"/>
                <w:sz w:val="22"/>
                <w:lang w:val="hy-AM" w:eastAsia="ru-RU"/>
              </w:rPr>
              <w:t>Արշալույս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F139" w14:textId="77777777" w:rsidR="009D18CB" w:rsidRPr="00A53D6A" w:rsidRDefault="009D18CB" w:rsidP="00AC2E7E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hy-AM" w:eastAsia="ru-RU"/>
              </w:rPr>
            </w:pPr>
            <w:r w:rsidRPr="00A53D6A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hy-AM" w:eastAsia="ru-RU"/>
              </w:rPr>
              <w:t>04-021-0308-0014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FF2E" w14:textId="77777777" w:rsidR="009D18CB" w:rsidRPr="00A53D6A" w:rsidRDefault="009D18CB" w:rsidP="00AC2E7E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A53D6A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կոմունալ ենթակառուցվածքների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81FF" w14:textId="77777777" w:rsidR="009D18CB" w:rsidRPr="00A53D6A" w:rsidRDefault="009D18CB" w:rsidP="00AC2E7E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val="hy-AM" w:eastAsia="ru-RU"/>
              </w:rPr>
            </w:pPr>
            <w:r w:rsidRPr="00A53D6A">
              <w:rPr>
                <w:rFonts w:ascii="GHEA Grapalat" w:eastAsia="Times New Roman" w:hAnsi="GHEA Grapalat" w:cs="Calibri"/>
                <w:color w:val="000000" w:themeColor="text1"/>
                <w:sz w:val="22"/>
                <w:lang w:val="hy-AM" w:eastAsia="ru-RU"/>
              </w:rPr>
              <w:t>1,89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D7E6" w14:textId="77777777" w:rsidR="009D18CB" w:rsidRDefault="009D18CB" w:rsidP="00AC2E7E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>488840</w:t>
            </w:r>
          </w:p>
          <w:p w14:paraId="7EFE583C" w14:textId="77777777" w:rsidR="009D18CB" w:rsidRPr="00A53D6A" w:rsidRDefault="009D18CB" w:rsidP="00AC2E7E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F326" w14:textId="77777777" w:rsidR="009D18CB" w:rsidRPr="00A53D6A" w:rsidRDefault="009D18CB" w:rsidP="00AC2E7E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>23076900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F4A9" w14:textId="77777777" w:rsidR="009D18CB" w:rsidRPr="00A53D6A" w:rsidRDefault="009D18CB" w:rsidP="00AC2E7E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5DAFA" w14:textId="77777777" w:rsidR="009D18CB" w:rsidRPr="00A53D6A" w:rsidRDefault="009D18CB" w:rsidP="00AC2E7E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7644E6C4" w14:textId="77777777" w:rsidR="009D18CB" w:rsidRPr="00A53D6A" w:rsidRDefault="009D18CB" w:rsidP="009D18CB">
      <w:pPr>
        <w:pStyle w:val="a4"/>
        <w:spacing w:after="0" w:line="360" w:lineRule="auto"/>
        <w:ind w:left="1069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53D6A">
        <w:rPr>
          <w:rFonts w:ascii="GHEA Grapalat" w:hAnsi="GHEA Grapalat"/>
          <w:color w:val="000000" w:themeColor="text1"/>
          <w:sz w:val="24"/>
          <w:szCs w:val="24"/>
          <w:lang w:val="hy-AM"/>
        </w:rPr>
        <w:fldChar w:fldCharType="end"/>
      </w:r>
      <w:r w:rsidRPr="00A53D6A">
        <w:rPr>
          <w:rFonts w:ascii="GHEA Grapalat" w:hAnsi="GHEA Grapalat"/>
          <w:color w:val="000000" w:themeColor="text1"/>
          <w:sz w:val="24"/>
          <w:szCs w:val="24"/>
          <w:lang w:val="hy-AM"/>
        </w:rPr>
        <w:t>Աղբահանությունը իրականացնում է Խոյ համայնքի &lt;&lt;Կոմունալ սպասարկում և բարեկարգում&gt;&gt; համայնքային հիմնարկը։</w:t>
      </w:r>
    </w:p>
    <w:p w14:paraId="193E0DB1" w14:textId="77777777" w:rsidR="00BB594A" w:rsidRPr="004722B1" w:rsidRDefault="00BB594A" w:rsidP="00BB594A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1153E609" w14:textId="7C9FEE21" w:rsidR="00BB594A" w:rsidRPr="004722B1" w:rsidRDefault="00BB594A" w:rsidP="00BB594A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  <w:t>6) Իրազեկվածության աստիճան</w:t>
      </w:r>
    </w:p>
    <w:p w14:paraId="1E7F55FC" w14:textId="239A5AE1" w:rsidR="00BB594A" w:rsidRPr="004722B1" w:rsidRDefault="00BB594A" w:rsidP="00BB594A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Համայնքում թափոնների վերաբերյալ գիտելիքներ, տեղեկատվություններ տրամադրվում են Խոյ համայնքի և համապատասխան հիմնարկի կայք-էջերի, սոցիալական ցանցերի, ինչպես նաև աշխատակիցների միջոցով։ Համայնքը բնակիչներին հորդորում է թափոնները համապատասխան աղբամաններ լցնել, վերամշակվող թափոնները համապատասխան կազմակերպություն հանձնել, թափոնների քանակի կրճատմանն ուղված գիտելիքներ է տրամադրում։</w:t>
      </w:r>
    </w:p>
    <w:p w14:paraId="1AFA08F8" w14:textId="0BAB1F1F" w:rsidR="00BB594A" w:rsidRPr="004722B1" w:rsidRDefault="00BB594A" w:rsidP="00BB594A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  <w:t>7) Ֆինանսավորում և բյուջե</w:t>
      </w:r>
    </w:p>
    <w:p w14:paraId="231ADAF7" w14:textId="433A72BC" w:rsidR="00BB594A" w:rsidRPr="004722B1" w:rsidRDefault="00BB594A" w:rsidP="00BB594A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  <w:t xml:space="preserve">8) Մշտադիտարկում և գնահատում </w:t>
      </w:r>
    </w:p>
    <w:p w14:paraId="34506798" w14:textId="688D0187" w:rsidR="00BB594A" w:rsidRPr="004722B1" w:rsidRDefault="00BB594A" w:rsidP="00BB594A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     Դեռևս ամեն  թափոնների լիիրավ տեսակավում չի իրականացվում, չեն գործում աղբամաններ և աղբատարներ, սակայն համայնքը պլանավորում է առաջիկա տարիների ընթացքում իրականացնել դրանք։</w:t>
      </w:r>
    </w:p>
    <w:p w14:paraId="3ED59751" w14:textId="77777777" w:rsidR="00BB594A" w:rsidRPr="004722B1" w:rsidRDefault="00BB594A" w:rsidP="00BB594A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15DE2EC0" w14:textId="7E061E3B" w:rsidR="00B0340C" w:rsidRPr="004722B1" w:rsidRDefault="00B0340C" w:rsidP="00B0340C">
      <w:pPr>
        <w:spacing w:after="0" w:line="360" w:lineRule="auto"/>
        <w:jc w:val="both"/>
        <w:rPr>
          <w:rStyle w:val="a3"/>
          <w:rFonts w:asciiTheme="minorHAnsi" w:hAnsiTheme="minorHAnsi"/>
          <w:color w:val="000000"/>
          <w:sz w:val="36"/>
          <w:szCs w:val="36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color w:val="000000"/>
          <w:sz w:val="36"/>
          <w:szCs w:val="36"/>
          <w:shd w:val="clear" w:color="auto" w:fill="FFFFFF"/>
          <w:lang w:val="hy-AM"/>
        </w:rPr>
        <w:t xml:space="preserve">ԳԼՈՒԽ 2․ </w:t>
      </w:r>
      <w:r w:rsidR="008D53D6" w:rsidRPr="004722B1">
        <w:rPr>
          <w:rStyle w:val="a3"/>
          <w:rFonts w:asciiTheme="minorHAnsi" w:hAnsiTheme="minorHAnsi"/>
          <w:color w:val="000000"/>
          <w:sz w:val="36"/>
          <w:szCs w:val="36"/>
          <w:shd w:val="clear" w:color="auto" w:fill="FFFFFF"/>
          <w:lang w:val="hy-AM"/>
        </w:rPr>
        <w:t>Պլանավորում</w:t>
      </w:r>
    </w:p>
    <w:p w14:paraId="642CF903" w14:textId="77777777" w:rsidR="00B0340C" w:rsidRPr="004722B1" w:rsidRDefault="00B0340C" w:rsidP="00B0340C">
      <w:pPr>
        <w:pStyle w:val="a4"/>
        <w:spacing w:after="0" w:line="360" w:lineRule="auto"/>
        <w:ind w:left="1069"/>
        <w:rPr>
          <w:rStyle w:val="a3"/>
          <w:rFonts w:asciiTheme="minorHAnsi" w:hAnsiTheme="minorHAnsi"/>
          <w:sz w:val="32"/>
          <w:szCs w:val="32"/>
          <w:lang w:val="hy-AM"/>
        </w:rPr>
      </w:pPr>
      <w:r w:rsidRPr="004722B1">
        <w:rPr>
          <w:rStyle w:val="a3"/>
          <w:rFonts w:asciiTheme="minorHAnsi" w:hAnsiTheme="minorHAnsi"/>
          <w:color w:val="000000"/>
          <w:sz w:val="32"/>
          <w:szCs w:val="32"/>
          <w:shd w:val="clear" w:color="auto" w:fill="FFFFFF"/>
          <w:lang w:val="hy-AM"/>
        </w:rPr>
        <w:t>ԲՈՎԱՆԴԱԿՈՒԹՅՈՒՆ</w:t>
      </w:r>
    </w:p>
    <w:p w14:paraId="47E75B57" w14:textId="136E8174" w:rsidR="008D53D6" w:rsidRPr="004722B1" w:rsidRDefault="00B0340C" w:rsidP="008D53D6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1</w:t>
      </w:r>
      <w:r w:rsidR="008D53D6"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․ Կանխատեսումներ և կանխադրույթներ</w:t>
      </w:r>
    </w:p>
    <w:p w14:paraId="41D695D4" w14:textId="3A10745E" w:rsidR="008D53D6" w:rsidRPr="004722B1" w:rsidRDefault="00B0340C" w:rsidP="008D53D6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2</w:t>
      </w:r>
      <w:r w:rsidR="008D53D6"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․ Տեսլական․ նպատակների և թիրախների սահմանում (</w:t>
      </w:r>
    </w:p>
    <w:p w14:paraId="66589270" w14:textId="2C9AC2A0" w:rsidR="008D53D6" w:rsidRPr="004722B1" w:rsidRDefault="00B0340C" w:rsidP="008D53D6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3</w:t>
      </w:r>
      <w:r w:rsidR="008D53D6"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․ Գործողությունների պլան</w:t>
      </w:r>
    </w:p>
    <w:p w14:paraId="5DA07140" w14:textId="2DAF654A" w:rsidR="008D53D6" w:rsidRPr="004722B1" w:rsidRDefault="00B0340C" w:rsidP="008D53D6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4</w:t>
      </w:r>
      <w:r w:rsidR="008D53D6"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․ Երկարաժամկետ զարգացում</w:t>
      </w:r>
    </w:p>
    <w:p w14:paraId="3FE8088B" w14:textId="352FC57F" w:rsidR="008D53D6" w:rsidRPr="004722B1" w:rsidRDefault="00B0340C" w:rsidP="008D53D6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5</w:t>
      </w:r>
      <w:r w:rsidR="008D53D6"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․ Ֆինանսավորում և բյուջե</w:t>
      </w:r>
    </w:p>
    <w:p w14:paraId="3073E4B4" w14:textId="30C12DC8" w:rsidR="008D53D6" w:rsidRPr="004722B1" w:rsidRDefault="00B0340C" w:rsidP="008D53D6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6</w:t>
      </w:r>
      <w:r w:rsidR="008D53D6"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․ Աղբահանության և թափոնների կառավարման բյուջետավորում</w:t>
      </w:r>
    </w:p>
    <w:p w14:paraId="56A67263" w14:textId="77777777" w:rsidR="00B0340C" w:rsidRPr="004722B1" w:rsidRDefault="00B0340C" w:rsidP="00B0340C">
      <w:pPr>
        <w:spacing w:after="0" w:line="360" w:lineRule="auto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3B2124EB" w14:textId="4A7F3215" w:rsidR="00B0340C" w:rsidRPr="004722B1" w:rsidRDefault="00B0340C" w:rsidP="00B0340C">
      <w:pPr>
        <w:spacing w:after="0" w:line="360" w:lineRule="auto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  <w:t>1․ Կանխատեսումներ և կանխադրույթներ</w:t>
      </w:r>
    </w:p>
    <w:p w14:paraId="0CB11B9C" w14:textId="68528CA1" w:rsidR="00B0340C" w:rsidRPr="004722B1" w:rsidRDefault="00B0340C" w:rsidP="00B0340C">
      <w:pPr>
        <w:spacing w:after="0" w:line="360" w:lineRule="auto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2024-2028 թթ․ կանխատեսվում է բնակչության թվի աճ, դրա հետևանքով էլ սպառողական ապրանքների տեսակների և պահանջարկի, թափոնների աճ։ Ուստի նույն </w:t>
      </w: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lastRenderedPageBreak/>
        <w:t xml:space="preserve">աշխատանքները կիրականացվեն աղբահնաության գործընթացում և կծրագրվեն առավել արդյունավետ միջոցներ։ Գործընթացներում առաջնահերթությունը կտրվի այն ծրագրերին, որնք կնպաստեն աղբահեռացմանը։ </w:t>
      </w:r>
    </w:p>
    <w:p w14:paraId="473133C0" w14:textId="5562602D" w:rsidR="00B0340C" w:rsidRPr="004722B1" w:rsidRDefault="00B0340C" w:rsidP="00B0340C">
      <w:pPr>
        <w:spacing w:after="0" w:line="360" w:lineRule="auto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  <w:t xml:space="preserve">2․ Տեսլական․ նպատակների և թիրախների սահմանում </w:t>
      </w:r>
    </w:p>
    <w:p w14:paraId="1A2716FF" w14:textId="28CC02AD" w:rsidR="00B0340C" w:rsidRPr="004722B1" w:rsidRDefault="00B0340C" w:rsidP="00B0340C">
      <w:pPr>
        <w:spacing w:after="0" w:line="360" w:lineRule="auto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Թափոնների կառավարման գլխավոր նպատակներն են․</w:t>
      </w:r>
    </w:p>
    <w:p w14:paraId="358F6052" w14:textId="4D0F405C" w:rsidR="00B0340C" w:rsidRPr="004722B1" w:rsidRDefault="00B0340C" w:rsidP="00B0340C">
      <w:pPr>
        <w:spacing w:after="0" w:line="360" w:lineRule="auto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․ սկզբնաղբյուրում թափոնների առաջացման կրճատումը,</w:t>
      </w:r>
    </w:p>
    <w:p w14:paraId="5D24E7FB" w14:textId="0D4AF10C" w:rsidR="00B0340C" w:rsidRPr="004722B1" w:rsidRDefault="00B0340C" w:rsidP="00B0340C">
      <w:pPr>
        <w:spacing w:after="0" w:line="360" w:lineRule="auto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․ աղբավայրում տեղադրվող թափոնների քանակի կրճատումը։</w:t>
      </w:r>
    </w:p>
    <w:p w14:paraId="0F0E1BE6" w14:textId="638BF385" w:rsidR="00B0340C" w:rsidRPr="004722B1" w:rsidRDefault="00B0340C" w:rsidP="00B0340C">
      <w:pPr>
        <w:spacing w:after="0" w:line="360" w:lineRule="auto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Պետք է սահմանվեն նաև թափոնների գործածության </w:t>
      </w:r>
      <w:r w:rsidR="00EC2856"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հետևյալ ձևերին առնչվող թիրախային </w:t>
      </w: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ցուցանիշներ</w:t>
      </w:r>
      <w:r w:rsidR="00EC2856"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՝</w:t>
      </w:r>
    </w:p>
    <w:p w14:paraId="0B0A2C75" w14:textId="066C8D53" w:rsidR="00EC2856" w:rsidRPr="004722B1" w:rsidRDefault="00EC2856" w:rsidP="00B0340C">
      <w:pPr>
        <w:spacing w:after="0" w:line="360" w:lineRule="auto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․ տեսակավորված հավաքում</w:t>
      </w:r>
    </w:p>
    <w:p w14:paraId="0D765417" w14:textId="4BCAC671" w:rsidR="00EC2856" w:rsidRPr="004722B1" w:rsidRDefault="00EC2856" w:rsidP="00B0340C">
      <w:pPr>
        <w:spacing w:after="0" w:line="360" w:lineRule="auto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․խառը հավաքում և տեսակավորում</w:t>
      </w:r>
    </w:p>
    <w:p w14:paraId="3D2BBB50" w14:textId="497AEBC3" w:rsidR="00EC2856" w:rsidRPr="004722B1" w:rsidRDefault="00EC2856" w:rsidP="00B0340C">
      <w:pPr>
        <w:spacing w:after="0" w:line="360" w:lineRule="auto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․վտանգավոր թափոնների վնասազերծման ու չեզոքացման կրճատում</w:t>
      </w:r>
    </w:p>
    <w:p w14:paraId="0BB3653F" w14:textId="13E86474" w:rsidR="00EC2856" w:rsidRPr="004722B1" w:rsidRDefault="00EC2856" w:rsidP="00B0340C">
      <w:pPr>
        <w:spacing w:after="0" w:line="360" w:lineRule="auto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․աղբավայրում թափոնների քանակի կրչատում։</w:t>
      </w:r>
    </w:p>
    <w:p w14:paraId="39474223" w14:textId="77777777" w:rsidR="00EC2856" w:rsidRPr="004722B1" w:rsidRDefault="00EC2856" w:rsidP="00EC2856">
      <w:pPr>
        <w:spacing w:after="0" w:line="360" w:lineRule="auto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  <w:t>3․ Գործողությունների պլան</w:t>
      </w:r>
    </w:p>
    <w:p w14:paraId="0DB486E4" w14:textId="03210076" w:rsidR="008D53D6" w:rsidRPr="004722B1" w:rsidRDefault="00EC2856" w:rsidP="008D53D6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․ Աղբի տեսակավորված հավաքման կարողություններ,ինչը կնպաստի իրականացնել նաև վերամշակում,</w:t>
      </w:r>
    </w:p>
    <w:p w14:paraId="25544793" w14:textId="2622B43E" w:rsidR="00EC2856" w:rsidRPr="004722B1" w:rsidRDefault="00EC2856" w:rsidP="008D53D6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․աղբի հավաքման կետեր ստեղծել,</w:t>
      </w:r>
    </w:p>
    <w:p w14:paraId="35DF1969" w14:textId="5DBBFCFD" w:rsidR="00EC2856" w:rsidRPr="004722B1" w:rsidRDefault="00EC2856" w:rsidP="008D53D6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․անձնակազմի կարողություններ,ինչը կնպաստի գործընթացը օպտիմալ կատարել, բնակչությանը իրազեկել և տրամադրել համապատասխան գիտելիքներ և ինֆորմացիա,</w:t>
      </w:r>
    </w:p>
    <w:p w14:paraId="6028FD2B" w14:textId="3D4E2918" w:rsidR="00EC2856" w:rsidRPr="004722B1" w:rsidRDefault="00EC2856" w:rsidP="008D53D6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․տվյալների հավաքագրում, ինչը նպաստում է խնդիրներն ու առավելությունները հասկանալ,</w:t>
      </w:r>
    </w:p>
    <w:p w14:paraId="16214900" w14:textId="7A8B4173" w:rsidR="00EC2856" w:rsidRPr="004722B1" w:rsidRDefault="00EC2856" w:rsidP="008D53D6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․Աղբավայրեր և աղբանոցների բարելավում։</w:t>
      </w:r>
    </w:p>
    <w:p w14:paraId="52314C75" w14:textId="26793678" w:rsidR="00C00015" w:rsidRPr="004722B1" w:rsidRDefault="00C00015" w:rsidP="00C00015">
      <w:pPr>
        <w:spacing w:after="0" w:line="360" w:lineRule="auto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  <w:t xml:space="preserve">4․ Երկարաժամկետ զարգացում </w:t>
      </w:r>
    </w:p>
    <w:p w14:paraId="132B5610" w14:textId="1D78CB70" w:rsidR="00C00015" w:rsidRPr="004722B1" w:rsidRDefault="00C00015" w:rsidP="00C00015">
      <w:pPr>
        <w:spacing w:after="0" w:line="360" w:lineRule="auto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Երկարաժամկետ պլանավորումն իրականացնել հաշվի առնելով շրջակա միջավայրի ազդեցությունը, հանրային լսումները</w:t>
      </w:r>
      <w:r w:rsidR="00D065C2"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 և այլ գործոններ։</w:t>
      </w:r>
    </w:p>
    <w:p w14:paraId="734BB602" w14:textId="77934E30" w:rsidR="00D065C2" w:rsidRPr="004722B1" w:rsidRDefault="00D065C2" w:rsidP="00D065C2">
      <w:pPr>
        <w:spacing w:after="0" w:line="360" w:lineRule="auto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  <w:t>5․ Ֆինանսավորում և բյուջե</w:t>
      </w:r>
    </w:p>
    <w:p w14:paraId="471363E9" w14:textId="77777777" w:rsidR="00741F6E" w:rsidRPr="004722B1" w:rsidRDefault="00741F6E" w:rsidP="00741F6E">
      <w:pPr>
        <w:spacing w:after="0" w:line="360" w:lineRule="auto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  <w:t>6․ Աղբահանության և թափոնների կառավարման բյուջետավորում</w:t>
      </w:r>
    </w:p>
    <w:p w14:paraId="692B8ED5" w14:textId="77777777" w:rsidR="00741F6E" w:rsidRPr="004722B1" w:rsidRDefault="00741F6E" w:rsidP="00D065C2">
      <w:pPr>
        <w:spacing w:after="0" w:line="360" w:lineRule="auto"/>
        <w:jc w:val="both"/>
        <w:rPr>
          <w:rStyle w:val="a3"/>
          <w:rFonts w:asciiTheme="minorHAnsi" w:hAnsiTheme="minorHAnsi"/>
          <w:color w:val="000000"/>
          <w:sz w:val="24"/>
          <w:szCs w:val="24"/>
          <w:shd w:val="clear" w:color="auto" w:fill="FFFFFF"/>
          <w:lang w:val="hy-AM"/>
        </w:rPr>
      </w:pPr>
    </w:p>
    <w:p w14:paraId="3E2146B4" w14:textId="77777777" w:rsidR="00D065C2" w:rsidRPr="004722B1" w:rsidRDefault="00D065C2" w:rsidP="00C00015">
      <w:pPr>
        <w:spacing w:after="0" w:line="360" w:lineRule="auto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</w:p>
    <w:p w14:paraId="524E69D6" w14:textId="6499D7C1" w:rsidR="00741F6E" w:rsidRPr="004722B1" w:rsidRDefault="00741F6E" w:rsidP="00741F6E">
      <w:pPr>
        <w:pStyle w:val="a4"/>
        <w:spacing w:after="0" w:line="360" w:lineRule="auto"/>
        <w:ind w:left="1069"/>
        <w:jc w:val="center"/>
        <w:rPr>
          <w:rStyle w:val="a3"/>
          <w:rFonts w:asciiTheme="minorHAnsi" w:hAnsiTheme="minorHAnsi"/>
          <w:color w:val="000000"/>
          <w:sz w:val="36"/>
          <w:szCs w:val="36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color w:val="000000"/>
          <w:sz w:val="36"/>
          <w:szCs w:val="36"/>
          <w:shd w:val="clear" w:color="auto" w:fill="FFFFFF"/>
          <w:lang w:val="hy-AM"/>
        </w:rPr>
        <w:t>ԳԼՈՒԽ 3․ ՄՇՏԱԴԻՏԱՐԿՈՒՄ ԵՎ ՎԵՐԼՈՒԾՈՒԹՅՈՒՆ</w:t>
      </w:r>
    </w:p>
    <w:p w14:paraId="7CF6F81A" w14:textId="299D7BC7" w:rsidR="00741F6E" w:rsidRPr="00741F6E" w:rsidRDefault="00741F6E" w:rsidP="00741F6E">
      <w:pPr>
        <w:spacing w:after="0" w:line="360" w:lineRule="auto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4722B1"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lastRenderedPageBreak/>
        <w:t xml:space="preserve">    Հաշվետու ժամանակաշրջանումառկա իրավիճակի գնահատման, պլանավորման և պլանի իրականացման վերլուծությունների արդյունքների վերաբերյալ տեղեկատվությունը անհրաժեշտության դեպքում ներկայացնել Խոյ համայնքի ղեկավարին։</w:t>
      </w:r>
    </w:p>
    <w:p w14:paraId="253205AB" w14:textId="77777777" w:rsidR="00EC2856" w:rsidRDefault="00EC2856" w:rsidP="008D53D6">
      <w:pPr>
        <w:pStyle w:val="a4"/>
        <w:spacing w:after="0" w:line="360" w:lineRule="auto"/>
        <w:ind w:left="1069"/>
        <w:jc w:val="both"/>
        <w:rPr>
          <w:rStyle w:val="a3"/>
          <w:rFonts w:asciiTheme="minorHAnsi" w:hAnsiTheme="minorHAnsi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</w:p>
    <w:p w14:paraId="47F828DF" w14:textId="77777777" w:rsidR="005C2569" w:rsidRDefault="005C2569" w:rsidP="005C2569">
      <w:pPr>
        <w:jc w:val="center"/>
        <w:rPr>
          <w:b/>
          <w:szCs w:val="28"/>
          <w:lang w:val="hy-AM"/>
        </w:rPr>
      </w:pPr>
      <w:r w:rsidRPr="004F532A">
        <w:rPr>
          <w:b/>
          <w:szCs w:val="28"/>
          <w:lang w:val="hy-AM"/>
        </w:rPr>
        <w:t xml:space="preserve">ՖԻՆԱՆՍԱՎՈՐՈՒՄ  ԵՎ </w:t>
      </w:r>
      <w:r w:rsidRPr="005C2569">
        <w:rPr>
          <w:b/>
          <w:szCs w:val="28"/>
          <w:lang w:val="hy-AM"/>
        </w:rPr>
        <w:t xml:space="preserve"> </w:t>
      </w:r>
      <w:r w:rsidRPr="004F532A">
        <w:rPr>
          <w:b/>
          <w:szCs w:val="28"/>
          <w:lang w:val="hy-AM"/>
        </w:rPr>
        <w:t>ԲՅՈՒՋԵ</w:t>
      </w:r>
    </w:p>
    <w:p w14:paraId="1644D03A" w14:textId="77777777" w:rsidR="005C2569" w:rsidRDefault="005C2569" w:rsidP="005C2569">
      <w:pPr>
        <w:jc w:val="center"/>
        <w:rPr>
          <w:b/>
          <w:szCs w:val="28"/>
          <w:lang w:val="hy-AM"/>
        </w:rPr>
      </w:pPr>
    </w:p>
    <w:p w14:paraId="68F4F30C" w14:textId="77777777" w:rsidR="005C2569" w:rsidRDefault="005C2569" w:rsidP="005C2569">
      <w:pPr>
        <w:rPr>
          <w:rFonts w:ascii="GHEA Grapalat" w:hAnsi="GHEA Grapalat"/>
          <w:b/>
          <w:szCs w:val="28"/>
          <w:lang w:val="hy-AM"/>
        </w:rPr>
      </w:pPr>
      <w:r>
        <w:rPr>
          <w:rFonts w:ascii="GHEA Grapalat" w:hAnsi="GHEA Grapalat"/>
          <w:b/>
          <w:szCs w:val="28"/>
          <w:lang w:val="hy-AM"/>
        </w:rPr>
        <w:t>ա․Ա</w:t>
      </w:r>
      <w:r w:rsidRPr="009D25B3">
        <w:rPr>
          <w:rFonts w:ascii="GHEA Grapalat" w:hAnsi="GHEA Grapalat"/>
          <w:b/>
          <w:szCs w:val="28"/>
          <w:lang w:val="hy-AM"/>
        </w:rPr>
        <w:t>ղբահանության եկամուտների  եվ ծախսերի ընդհանուր նկարագրությունը</w:t>
      </w:r>
    </w:p>
    <w:p w14:paraId="181CF31F" w14:textId="77777777" w:rsidR="005C2569" w:rsidRDefault="005C2569" w:rsidP="005C2569">
      <w:pPr>
        <w:rPr>
          <w:rFonts w:ascii="GHEA Grapalat" w:hAnsi="GHEA Grapalat"/>
          <w:b/>
          <w:szCs w:val="28"/>
          <w:lang w:val="hy-AM"/>
        </w:rPr>
      </w:pPr>
      <w:r w:rsidRPr="00BD72E2">
        <w:rPr>
          <w:rFonts w:ascii="GHEA Grapalat" w:hAnsi="GHEA Grapalat"/>
          <w:szCs w:val="28"/>
          <w:lang w:val="hy-AM"/>
        </w:rPr>
        <w:t xml:space="preserve">Սույն բաժնում ներկայացվում է </w:t>
      </w:r>
      <w:r>
        <w:rPr>
          <w:rFonts w:ascii="GHEA Grapalat" w:hAnsi="GHEA Grapalat"/>
          <w:szCs w:val="28"/>
          <w:lang w:val="hy-AM"/>
        </w:rPr>
        <w:t>Պլանավորման տարածքում ֆինանսատնտեսագիտական նկարագիրը։</w:t>
      </w:r>
    </w:p>
    <w:p w14:paraId="29A7A4FC" w14:textId="43D90A6F" w:rsidR="005C2569" w:rsidRPr="005C2569" w:rsidRDefault="005C2569" w:rsidP="005C2569">
      <w:pPr>
        <w:rPr>
          <w:sz w:val="22"/>
          <w:lang w:val="hy-AM"/>
        </w:rPr>
      </w:pPr>
      <w:r>
        <w:rPr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C2569">
        <w:rPr>
          <w:sz w:val="22"/>
          <w:lang w:val="hy-AM"/>
        </w:rPr>
        <w:t>Աղյուսակ 20</w:t>
      </w:r>
      <w:r>
        <w:rPr>
          <w:sz w:val="22"/>
          <w:lang w:val="hy-AM"/>
        </w:rPr>
        <w:t xml:space="preserve">                                                                                                                       </w:t>
      </w:r>
      <w:r>
        <w:rPr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lang w:val="hy-AM"/>
        </w:rPr>
        <w:t xml:space="preserve">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6"/>
        <w:gridCol w:w="1045"/>
        <w:gridCol w:w="1289"/>
        <w:gridCol w:w="1099"/>
        <w:gridCol w:w="1671"/>
        <w:gridCol w:w="1358"/>
        <w:gridCol w:w="1222"/>
        <w:gridCol w:w="1084"/>
      </w:tblGrid>
      <w:tr w:rsidR="005C2569" w:rsidRPr="00153C6D" w14:paraId="3A468CC9" w14:textId="77777777" w:rsidTr="00AC2E7E">
        <w:tc>
          <w:tcPr>
            <w:tcW w:w="632" w:type="dxa"/>
          </w:tcPr>
          <w:p w14:paraId="1F711E48" w14:textId="77777777" w:rsidR="005C2569" w:rsidRPr="009D25B3" w:rsidRDefault="005C2569" w:rsidP="00AC2E7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D25B3">
              <w:rPr>
                <w:rFonts w:ascii="GHEA Grapalat" w:hAnsi="GHEA Grapalat"/>
                <w:sz w:val="16"/>
                <w:szCs w:val="16"/>
                <w:lang w:val="hy-AM"/>
              </w:rPr>
              <w:t>Տարի</w:t>
            </w:r>
          </w:p>
        </w:tc>
        <w:tc>
          <w:tcPr>
            <w:tcW w:w="1175" w:type="dxa"/>
          </w:tcPr>
          <w:p w14:paraId="51A3759D" w14:textId="77777777" w:rsidR="005C2569" w:rsidRPr="009D25B3" w:rsidRDefault="005C2569" w:rsidP="00AC2E7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D25B3">
              <w:rPr>
                <w:rFonts w:ascii="GHEA Grapalat" w:hAnsi="GHEA Grapalat"/>
                <w:sz w:val="16"/>
                <w:szCs w:val="16"/>
                <w:lang w:val="hy-AM"/>
              </w:rPr>
              <w:t>Փաստացի բնակչության թիվ</w:t>
            </w:r>
          </w:p>
        </w:tc>
        <w:tc>
          <w:tcPr>
            <w:tcW w:w="1732" w:type="dxa"/>
          </w:tcPr>
          <w:p w14:paraId="06E3F07D" w14:textId="77777777" w:rsidR="005C2569" w:rsidRPr="00A643F4" w:rsidRDefault="005C2569" w:rsidP="00AC2E7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643F4">
              <w:rPr>
                <w:rFonts w:ascii="GHEA Grapalat" w:hAnsi="GHEA Grapalat"/>
                <w:sz w:val="16"/>
                <w:szCs w:val="16"/>
                <w:lang w:val="hy-AM"/>
              </w:rPr>
              <w:t>Աղբահաբության սահմանված վարձավճարը, դրամ/անձ</w:t>
            </w:r>
          </w:p>
        </w:tc>
        <w:tc>
          <w:tcPr>
            <w:tcW w:w="1418" w:type="dxa"/>
          </w:tcPr>
          <w:p w14:paraId="718DA6D3" w14:textId="77777777" w:rsidR="005C2569" w:rsidRPr="00A643F4" w:rsidRDefault="005C2569" w:rsidP="00AC2E7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Գործող տնտեսվարող սուբյեկտների թիվը</w:t>
            </w:r>
          </w:p>
        </w:tc>
        <w:tc>
          <w:tcPr>
            <w:tcW w:w="2126" w:type="dxa"/>
          </w:tcPr>
          <w:p w14:paraId="6245EE6D" w14:textId="77777777" w:rsidR="005C2569" w:rsidRPr="00A643F4" w:rsidRDefault="005C2569" w:rsidP="00AC2E7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Աղբահանության համակարգում ընդգրկված տնտեսվարող սուբյեկտների թիվը/աղբահանության պայմանագիր/</w:t>
            </w:r>
          </w:p>
        </w:tc>
        <w:tc>
          <w:tcPr>
            <w:tcW w:w="1984" w:type="dxa"/>
          </w:tcPr>
          <w:p w14:paraId="2FD8BC84" w14:textId="77777777" w:rsidR="005C2569" w:rsidRDefault="005C2569" w:rsidP="00AC2E7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Վարձավճարների հավաքագրման ընդհանուր ծախսեր,</w:t>
            </w:r>
          </w:p>
          <w:p w14:paraId="28C4E387" w14:textId="77777777" w:rsidR="005C2569" w:rsidRPr="00A643F4" w:rsidRDefault="005C2569" w:rsidP="00AC2E7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Դրամ/տարի</w:t>
            </w:r>
          </w:p>
        </w:tc>
        <w:tc>
          <w:tcPr>
            <w:tcW w:w="1843" w:type="dxa"/>
          </w:tcPr>
          <w:p w14:paraId="24598823" w14:textId="77777777" w:rsidR="005C2569" w:rsidRPr="00A643F4" w:rsidRDefault="005C2569" w:rsidP="00AC2E7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643F4">
              <w:rPr>
                <w:rFonts w:ascii="GHEA Grapalat" w:hAnsi="GHEA Grapalat"/>
                <w:sz w:val="16"/>
                <w:szCs w:val="16"/>
                <w:lang w:val="hy-AM"/>
              </w:rPr>
              <w:t>Աղբի հավաքագրման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և տեղափոխման ծախս, դրամ/տարի </w:t>
            </w:r>
            <w:r w:rsidRPr="00A643F4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701" w:type="dxa"/>
          </w:tcPr>
          <w:p w14:paraId="19C8753E" w14:textId="77777777" w:rsidR="005C2569" w:rsidRPr="00BD72E2" w:rsidRDefault="005C2569" w:rsidP="00AC2E7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D72E2">
              <w:rPr>
                <w:rFonts w:ascii="GHEA Grapalat" w:hAnsi="GHEA Grapalat"/>
                <w:sz w:val="16"/>
                <w:szCs w:val="16"/>
                <w:lang w:val="hy-AM"/>
              </w:rPr>
              <w:t>Աղբավայրում  աղբի տեղադրման ծախս,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դրամ/տոննա</w:t>
            </w:r>
          </w:p>
        </w:tc>
      </w:tr>
      <w:tr w:rsidR="005C2569" w14:paraId="6733B90A" w14:textId="77777777" w:rsidTr="00AC2E7E">
        <w:tc>
          <w:tcPr>
            <w:tcW w:w="632" w:type="dxa"/>
          </w:tcPr>
          <w:p w14:paraId="3F93DCE0" w14:textId="77777777" w:rsidR="005C2569" w:rsidRPr="00A643F4" w:rsidRDefault="005C2569" w:rsidP="00AC2E7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643F4">
              <w:rPr>
                <w:rFonts w:ascii="GHEA Grapalat" w:hAnsi="GHEA Grapalat"/>
                <w:sz w:val="16"/>
                <w:szCs w:val="16"/>
                <w:lang w:val="hy-AM"/>
              </w:rPr>
              <w:t>2021</w:t>
            </w:r>
          </w:p>
        </w:tc>
        <w:tc>
          <w:tcPr>
            <w:tcW w:w="1175" w:type="dxa"/>
          </w:tcPr>
          <w:p w14:paraId="268D5FC2" w14:textId="77777777" w:rsidR="005C2569" w:rsidRDefault="005C2569" w:rsidP="00AC2E7E">
            <w:pPr>
              <w:jc w:val="center"/>
              <w:rPr>
                <w:rFonts w:ascii="GHEA Grapalat" w:hAnsi="GHEA Grapalat"/>
                <w:b/>
                <w:szCs w:val="28"/>
                <w:lang w:val="hy-AM"/>
              </w:rPr>
            </w:pPr>
            <w:r>
              <w:rPr>
                <w:rFonts w:ascii="GHEA Grapalat" w:hAnsi="GHEA Grapalat"/>
                <w:b/>
                <w:szCs w:val="28"/>
                <w:lang w:val="hy-AM"/>
              </w:rPr>
              <w:t>-</w:t>
            </w:r>
          </w:p>
        </w:tc>
        <w:tc>
          <w:tcPr>
            <w:tcW w:w="1732" w:type="dxa"/>
          </w:tcPr>
          <w:p w14:paraId="189F5BE9" w14:textId="77777777" w:rsidR="005C2569" w:rsidRDefault="005C2569" w:rsidP="00AC2E7E">
            <w:pPr>
              <w:jc w:val="center"/>
              <w:rPr>
                <w:rFonts w:ascii="GHEA Grapalat" w:hAnsi="GHEA Grapalat"/>
                <w:b/>
                <w:szCs w:val="28"/>
                <w:lang w:val="hy-AM"/>
              </w:rPr>
            </w:pPr>
            <w:r>
              <w:rPr>
                <w:rFonts w:ascii="GHEA Grapalat" w:hAnsi="GHEA Grapalat"/>
                <w:b/>
                <w:szCs w:val="28"/>
                <w:lang w:val="hy-AM"/>
              </w:rPr>
              <w:t>-</w:t>
            </w:r>
          </w:p>
        </w:tc>
        <w:tc>
          <w:tcPr>
            <w:tcW w:w="1418" w:type="dxa"/>
          </w:tcPr>
          <w:p w14:paraId="3495C998" w14:textId="77777777" w:rsidR="005C2569" w:rsidRDefault="005C2569" w:rsidP="00AC2E7E">
            <w:pPr>
              <w:jc w:val="center"/>
              <w:rPr>
                <w:rFonts w:ascii="GHEA Grapalat" w:hAnsi="GHEA Grapalat"/>
                <w:b/>
                <w:szCs w:val="28"/>
                <w:lang w:val="hy-AM"/>
              </w:rPr>
            </w:pPr>
            <w:r>
              <w:rPr>
                <w:rFonts w:ascii="GHEA Grapalat" w:hAnsi="GHEA Grapalat"/>
                <w:b/>
                <w:szCs w:val="28"/>
                <w:lang w:val="hy-AM"/>
              </w:rPr>
              <w:t>--</w:t>
            </w:r>
          </w:p>
        </w:tc>
        <w:tc>
          <w:tcPr>
            <w:tcW w:w="2126" w:type="dxa"/>
          </w:tcPr>
          <w:p w14:paraId="71639EC9" w14:textId="77777777" w:rsidR="005C2569" w:rsidRDefault="005C2569" w:rsidP="00AC2E7E">
            <w:pPr>
              <w:jc w:val="center"/>
              <w:rPr>
                <w:rFonts w:ascii="GHEA Grapalat" w:hAnsi="GHEA Grapalat"/>
                <w:b/>
                <w:szCs w:val="28"/>
                <w:lang w:val="hy-AM"/>
              </w:rPr>
            </w:pPr>
            <w:r>
              <w:rPr>
                <w:rFonts w:ascii="GHEA Grapalat" w:hAnsi="GHEA Grapalat"/>
                <w:b/>
                <w:szCs w:val="28"/>
                <w:lang w:val="hy-AM"/>
              </w:rPr>
              <w:t>-</w:t>
            </w:r>
          </w:p>
        </w:tc>
        <w:tc>
          <w:tcPr>
            <w:tcW w:w="1984" w:type="dxa"/>
          </w:tcPr>
          <w:p w14:paraId="15CF8BAB" w14:textId="77777777" w:rsidR="005C2569" w:rsidRDefault="005C2569" w:rsidP="00AC2E7E">
            <w:pPr>
              <w:jc w:val="center"/>
              <w:rPr>
                <w:rFonts w:ascii="GHEA Grapalat" w:hAnsi="GHEA Grapalat"/>
                <w:b/>
                <w:szCs w:val="28"/>
                <w:lang w:val="hy-AM"/>
              </w:rPr>
            </w:pPr>
            <w:r>
              <w:rPr>
                <w:rFonts w:ascii="GHEA Grapalat" w:hAnsi="GHEA Grapalat"/>
                <w:b/>
                <w:szCs w:val="28"/>
                <w:lang w:val="hy-AM"/>
              </w:rPr>
              <w:t>-</w:t>
            </w:r>
          </w:p>
        </w:tc>
        <w:tc>
          <w:tcPr>
            <w:tcW w:w="1843" w:type="dxa"/>
          </w:tcPr>
          <w:p w14:paraId="562DE255" w14:textId="77777777" w:rsidR="005C2569" w:rsidRDefault="005C2569" w:rsidP="00AC2E7E">
            <w:pPr>
              <w:jc w:val="center"/>
              <w:rPr>
                <w:rFonts w:ascii="GHEA Grapalat" w:hAnsi="GHEA Grapalat"/>
                <w:b/>
                <w:szCs w:val="28"/>
                <w:lang w:val="hy-AM"/>
              </w:rPr>
            </w:pPr>
            <w:r>
              <w:rPr>
                <w:rFonts w:ascii="GHEA Grapalat" w:hAnsi="GHEA Grapalat"/>
                <w:b/>
                <w:szCs w:val="28"/>
                <w:lang w:val="hy-AM"/>
              </w:rPr>
              <w:t>-</w:t>
            </w:r>
          </w:p>
        </w:tc>
        <w:tc>
          <w:tcPr>
            <w:tcW w:w="1701" w:type="dxa"/>
          </w:tcPr>
          <w:p w14:paraId="3950AE19" w14:textId="77777777" w:rsidR="005C2569" w:rsidRDefault="005C2569" w:rsidP="00AC2E7E">
            <w:pPr>
              <w:jc w:val="center"/>
              <w:rPr>
                <w:rFonts w:ascii="GHEA Grapalat" w:hAnsi="GHEA Grapalat"/>
                <w:b/>
                <w:szCs w:val="28"/>
                <w:lang w:val="hy-AM"/>
              </w:rPr>
            </w:pPr>
          </w:p>
        </w:tc>
      </w:tr>
      <w:tr w:rsidR="005C2569" w14:paraId="7DFBACFA" w14:textId="77777777" w:rsidTr="00AC2E7E">
        <w:tc>
          <w:tcPr>
            <w:tcW w:w="632" w:type="dxa"/>
          </w:tcPr>
          <w:p w14:paraId="464EAB2B" w14:textId="77777777" w:rsidR="005C2569" w:rsidRPr="00A643F4" w:rsidRDefault="005C2569" w:rsidP="00AC2E7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643F4">
              <w:rPr>
                <w:rFonts w:ascii="GHEA Grapalat" w:hAnsi="GHEA Grapalat"/>
                <w:sz w:val="16"/>
                <w:szCs w:val="16"/>
                <w:lang w:val="hy-AM"/>
              </w:rPr>
              <w:t>2022</w:t>
            </w:r>
          </w:p>
        </w:tc>
        <w:tc>
          <w:tcPr>
            <w:tcW w:w="1175" w:type="dxa"/>
          </w:tcPr>
          <w:p w14:paraId="53097819" w14:textId="77777777" w:rsidR="005C2569" w:rsidRPr="00A643F4" w:rsidRDefault="005C2569" w:rsidP="00AC2E7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643F4">
              <w:rPr>
                <w:rFonts w:ascii="GHEA Grapalat" w:hAnsi="GHEA Grapalat"/>
                <w:sz w:val="16"/>
                <w:szCs w:val="16"/>
                <w:lang w:val="hy-AM"/>
              </w:rPr>
              <w:t>33000</w:t>
            </w:r>
          </w:p>
        </w:tc>
        <w:tc>
          <w:tcPr>
            <w:tcW w:w="1732" w:type="dxa"/>
          </w:tcPr>
          <w:p w14:paraId="2D512B01" w14:textId="77777777" w:rsidR="005C2569" w:rsidRPr="00A643F4" w:rsidRDefault="005C2569" w:rsidP="00AC2E7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643F4">
              <w:rPr>
                <w:rFonts w:ascii="GHEA Grapalat" w:hAnsi="GHEA Grapalat"/>
                <w:sz w:val="16"/>
                <w:szCs w:val="16"/>
                <w:lang w:val="hy-AM"/>
              </w:rPr>
              <w:t>100</w:t>
            </w:r>
          </w:p>
        </w:tc>
        <w:tc>
          <w:tcPr>
            <w:tcW w:w="1418" w:type="dxa"/>
          </w:tcPr>
          <w:p w14:paraId="1DEB89A0" w14:textId="77777777" w:rsidR="005C2569" w:rsidRDefault="005C2569" w:rsidP="00AC2E7E">
            <w:pPr>
              <w:jc w:val="center"/>
              <w:rPr>
                <w:rFonts w:ascii="GHEA Grapalat" w:hAnsi="GHEA Grapalat"/>
                <w:b/>
                <w:szCs w:val="28"/>
                <w:lang w:val="hy-AM"/>
              </w:rPr>
            </w:pPr>
          </w:p>
        </w:tc>
        <w:tc>
          <w:tcPr>
            <w:tcW w:w="2126" w:type="dxa"/>
          </w:tcPr>
          <w:p w14:paraId="700B84CE" w14:textId="77777777" w:rsidR="005C2569" w:rsidRDefault="005C2569" w:rsidP="00AC2E7E">
            <w:pPr>
              <w:jc w:val="center"/>
              <w:rPr>
                <w:rFonts w:ascii="GHEA Grapalat" w:hAnsi="GHEA Grapalat"/>
                <w:b/>
                <w:szCs w:val="28"/>
                <w:lang w:val="hy-AM"/>
              </w:rPr>
            </w:pPr>
          </w:p>
        </w:tc>
        <w:tc>
          <w:tcPr>
            <w:tcW w:w="1984" w:type="dxa"/>
          </w:tcPr>
          <w:p w14:paraId="04F2D032" w14:textId="77777777" w:rsidR="005C2569" w:rsidRDefault="005C2569" w:rsidP="00AC2E7E">
            <w:pPr>
              <w:jc w:val="center"/>
              <w:rPr>
                <w:rFonts w:ascii="GHEA Grapalat" w:hAnsi="GHEA Grapalat"/>
                <w:b/>
                <w:szCs w:val="28"/>
                <w:lang w:val="hy-AM"/>
              </w:rPr>
            </w:pPr>
          </w:p>
        </w:tc>
        <w:tc>
          <w:tcPr>
            <w:tcW w:w="1843" w:type="dxa"/>
          </w:tcPr>
          <w:p w14:paraId="7229BD4B" w14:textId="77777777" w:rsidR="005C2569" w:rsidRPr="008E11A2" w:rsidRDefault="005C2569" w:rsidP="00AC2E7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E11A2">
              <w:rPr>
                <w:rFonts w:ascii="GHEA Grapalat" w:hAnsi="GHEA Grapalat"/>
                <w:sz w:val="24"/>
                <w:szCs w:val="24"/>
                <w:lang w:val="hy-AM"/>
              </w:rPr>
              <w:t>30000,0</w:t>
            </w:r>
          </w:p>
        </w:tc>
        <w:tc>
          <w:tcPr>
            <w:tcW w:w="1701" w:type="dxa"/>
          </w:tcPr>
          <w:p w14:paraId="464FC9C0" w14:textId="77777777" w:rsidR="005C2569" w:rsidRDefault="005C2569" w:rsidP="00AC2E7E">
            <w:pPr>
              <w:jc w:val="center"/>
              <w:rPr>
                <w:rFonts w:ascii="GHEA Grapalat" w:hAnsi="GHEA Grapalat"/>
                <w:b/>
                <w:szCs w:val="28"/>
                <w:lang w:val="hy-AM"/>
              </w:rPr>
            </w:pPr>
          </w:p>
        </w:tc>
      </w:tr>
      <w:tr w:rsidR="005C2569" w14:paraId="432E25EF" w14:textId="77777777" w:rsidTr="00AC2E7E">
        <w:tc>
          <w:tcPr>
            <w:tcW w:w="632" w:type="dxa"/>
          </w:tcPr>
          <w:p w14:paraId="3B27F80B" w14:textId="77777777" w:rsidR="005C2569" w:rsidRPr="00A643F4" w:rsidRDefault="005C2569" w:rsidP="00AC2E7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643F4">
              <w:rPr>
                <w:rFonts w:ascii="GHEA Grapalat" w:hAnsi="GHEA Grapalat"/>
                <w:sz w:val="16"/>
                <w:szCs w:val="16"/>
                <w:lang w:val="hy-AM"/>
              </w:rPr>
              <w:t>2023</w:t>
            </w:r>
          </w:p>
        </w:tc>
        <w:tc>
          <w:tcPr>
            <w:tcW w:w="1175" w:type="dxa"/>
          </w:tcPr>
          <w:p w14:paraId="07639657" w14:textId="77777777" w:rsidR="005C2569" w:rsidRPr="008E11A2" w:rsidRDefault="005C2569" w:rsidP="00AC2E7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E11A2">
              <w:rPr>
                <w:rFonts w:ascii="GHEA Grapalat" w:hAnsi="GHEA Grapalat"/>
                <w:sz w:val="16"/>
                <w:szCs w:val="16"/>
                <w:lang w:val="hy-AM"/>
              </w:rPr>
              <w:t>33000</w:t>
            </w:r>
          </w:p>
        </w:tc>
        <w:tc>
          <w:tcPr>
            <w:tcW w:w="1732" w:type="dxa"/>
          </w:tcPr>
          <w:p w14:paraId="128B4101" w14:textId="77777777" w:rsidR="005C2569" w:rsidRPr="00A643F4" w:rsidRDefault="005C2569" w:rsidP="00AC2E7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643F4">
              <w:rPr>
                <w:rFonts w:ascii="GHEA Grapalat" w:hAnsi="GHEA Grapalat"/>
                <w:sz w:val="16"/>
                <w:szCs w:val="16"/>
                <w:lang w:val="hy-AM"/>
              </w:rPr>
              <w:t>100</w:t>
            </w:r>
          </w:p>
        </w:tc>
        <w:tc>
          <w:tcPr>
            <w:tcW w:w="1418" w:type="dxa"/>
          </w:tcPr>
          <w:p w14:paraId="03497C17" w14:textId="77777777" w:rsidR="005C2569" w:rsidRDefault="005C2569" w:rsidP="00AC2E7E">
            <w:pPr>
              <w:jc w:val="center"/>
              <w:rPr>
                <w:rFonts w:ascii="GHEA Grapalat" w:hAnsi="GHEA Grapalat"/>
                <w:b/>
                <w:szCs w:val="28"/>
                <w:lang w:val="hy-AM"/>
              </w:rPr>
            </w:pPr>
          </w:p>
        </w:tc>
        <w:tc>
          <w:tcPr>
            <w:tcW w:w="2126" w:type="dxa"/>
          </w:tcPr>
          <w:p w14:paraId="352A1EBA" w14:textId="77777777" w:rsidR="005C2569" w:rsidRDefault="005C2569" w:rsidP="00AC2E7E">
            <w:pPr>
              <w:jc w:val="center"/>
              <w:rPr>
                <w:rFonts w:ascii="GHEA Grapalat" w:hAnsi="GHEA Grapalat"/>
                <w:b/>
                <w:szCs w:val="28"/>
                <w:lang w:val="hy-AM"/>
              </w:rPr>
            </w:pPr>
          </w:p>
        </w:tc>
        <w:tc>
          <w:tcPr>
            <w:tcW w:w="1984" w:type="dxa"/>
          </w:tcPr>
          <w:p w14:paraId="2BE98B08" w14:textId="77777777" w:rsidR="005C2569" w:rsidRDefault="005C2569" w:rsidP="00AC2E7E">
            <w:pPr>
              <w:jc w:val="center"/>
              <w:rPr>
                <w:rFonts w:ascii="GHEA Grapalat" w:hAnsi="GHEA Grapalat"/>
                <w:b/>
                <w:szCs w:val="28"/>
                <w:lang w:val="hy-AM"/>
              </w:rPr>
            </w:pPr>
          </w:p>
        </w:tc>
        <w:tc>
          <w:tcPr>
            <w:tcW w:w="1843" w:type="dxa"/>
          </w:tcPr>
          <w:p w14:paraId="39878AFF" w14:textId="25FA700D" w:rsidR="005C2569" w:rsidRPr="008E11A2" w:rsidRDefault="009D3107" w:rsidP="00AC2E7E">
            <w:pPr>
              <w:jc w:val="center"/>
              <w:rPr>
                <w:rFonts w:ascii="GHEA Grapalat" w:hAnsi="GHEA Grapalat"/>
                <w:szCs w:val="28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42726,7</w:t>
            </w:r>
          </w:p>
        </w:tc>
        <w:tc>
          <w:tcPr>
            <w:tcW w:w="1701" w:type="dxa"/>
          </w:tcPr>
          <w:p w14:paraId="1FEC315B" w14:textId="77777777" w:rsidR="005C2569" w:rsidRDefault="005C2569" w:rsidP="00AC2E7E">
            <w:pPr>
              <w:jc w:val="center"/>
              <w:rPr>
                <w:rFonts w:ascii="GHEA Grapalat" w:hAnsi="GHEA Grapalat"/>
                <w:b/>
                <w:szCs w:val="28"/>
                <w:lang w:val="hy-AM"/>
              </w:rPr>
            </w:pPr>
          </w:p>
        </w:tc>
      </w:tr>
    </w:tbl>
    <w:p w14:paraId="5C720C4D" w14:textId="77777777" w:rsidR="005C2569" w:rsidRDefault="005C2569" w:rsidP="005C2569">
      <w:pPr>
        <w:jc w:val="center"/>
        <w:rPr>
          <w:rFonts w:ascii="GHEA Grapalat" w:hAnsi="GHEA Grapalat"/>
          <w:b/>
          <w:szCs w:val="28"/>
          <w:lang w:val="hy-AM"/>
        </w:rPr>
      </w:pPr>
    </w:p>
    <w:p w14:paraId="1E4ED4F2" w14:textId="77777777" w:rsidR="005C2569" w:rsidRDefault="005C2569" w:rsidP="005C2569">
      <w:pPr>
        <w:jc w:val="center"/>
        <w:rPr>
          <w:rFonts w:ascii="GHEA Grapalat" w:hAnsi="GHEA Grapalat"/>
          <w:b/>
          <w:szCs w:val="28"/>
          <w:lang w:val="hy-AM"/>
        </w:rPr>
      </w:pPr>
    </w:p>
    <w:p w14:paraId="514BFBC4" w14:textId="77777777" w:rsidR="005C2569" w:rsidRDefault="005C2569" w:rsidP="005C2569">
      <w:pPr>
        <w:rPr>
          <w:rFonts w:ascii="GHEA Grapalat" w:hAnsi="GHEA Grapalat"/>
          <w:b/>
          <w:szCs w:val="28"/>
          <w:lang w:val="hy-AM"/>
        </w:rPr>
      </w:pPr>
      <w:r>
        <w:rPr>
          <w:rFonts w:ascii="GHEA Grapalat" w:hAnsi="GHEA Grapalat"/>
          <w:b/>
          <w:szCs w:val="28"/>
          <w:lang w:val="hy-AM"/>
        </w:rPr>
        <w:t>բ․Հավաքագրում և ծախսեր</w:t>
      </w:r>
    </w:p>
    <w:p w14:paraId="6B065C5A" w14:textId="49233B60" w:rsidR="005C2569" w:rsidRDefault="005C2569" w:rsidP="005C2569">
      <w:pPr>
        <w:rPr>
          <w:rFonts w:ascii="GHEA Grapalat" w:hAnsi="GHEA Grapalat"/>
          <w:szCs w:val="28"/>
          <w:lang w:val="hy-AM"/>
        </w:rPr>
      </w:pPr>
      <w:r w:rsidRPr="00BD72E2">
        <w:rPr>
          <w:rFonts w:ascii="GHEA Grapalat" w:hAnsi="GHEA Grapalat"/>
          <w:szCs w:val="28"/>
          <w:lang w:val="hy-AM"/>
        </w:rPr>
        <w:t>Սույն ենթաբաժնում ներկայացվում է աղբահանության և թափոնների կառավարման եկամուտներն ու ծախսերը վերջին երկու-երեք տարվա ընթացքում</w:t>
      </w:r>
      <w:r>
        <w:rPr>
          <w:rFonts w:ascii="GHEA Grapalat" w:hAnsi="GHEA Grapalat"/>
          <w:szCs w:val="28"/>
          <w:lang w:val="hy-AM"/>
        </w:rPr>
        <w:t xml:space="preserve">/աճողական/                                                  </w:t>
      </w:r>
      <w:r w:rsidRPr="005C2569">
        <w:rPr>
          <w:sz w:val="22"/>
          <w:lang w:val="hy-AM"/>
        </w:rPr>
        <w:t>Աղյուսակ 21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3"/>
        <w:gridCol w:w="766"/>
        <w:gridCol w:w="884"/>
        <w:gridCol w:w="875"/>
        <w:gridCol w:w="467"/>
        <w:gridCol w:w="659"/>
        <w:gridCol w:w="658"/>
        <w:gridCol w:w="544"/>
        <w:gridCol w:w="1023"/>
        <w:gridCol w:w="902"/>
        <w:gridCol w:w="904"/>
        <w:gridCol w:w="541"/>
        <w:gridCol w:w="608"/>
      </w:tblGrid>
      <w:tr w:rsidR="005C2569" w14:paraId="79EB7FDB" w14:textId="77777777" w:rsidTr="00AC2E7E">
        <w:tc>
          <w:tcPr>
            <w:tcW w:w="513" w:type="dxa"/>
            <w:vMerge w:val="restart"/>
          </w:tcPr>
          <w:p w14:paraId="6E11D3D7" w14:textId="77777777" w:rsidR="005C2569" w:rsidRPr="00C14200" w:rsidRDefault="005C2569" w:rsidP="00AC2E7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14200">
              <w:rPr>
                <w:rFonts w:ascii="GHEA Grapalat" w:hAnsi="GHEA Grapalat"/>
                <w:sz w:val="16"/>
                <w:szCs w:val="16"/>
                <w:lang w:val="hy-AM"/>
              </w:rPr>
              <w:t>Տարի</w:t>
            </w:r>
          </w:p>
        </w:tc>
        <w:tc>
          <w:tcPr>
            <w:tcW w:w="766" w:type="dxa"/>
            <w:vMerge w:val="restart"/>
          </w:tcPr>
          <w:p w14:paraId="3CF8D5B8" w14:textId="77777777" w:rsidR="005C2569" w:rsidRPr="00C14200" w:rsidRDefault="005C2569" w:rsidP="00AC2E7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14200">
              <w:rPr>
                <w:rFonts w:ascii="GHEA Grapalat" w:hAnsi="GHEA Grapalat"/>
                <w:sz w:val="16"/>
                <w:szCs w:val="16"/>
                <w:lang w:val="hy-AM"/>
              </w:rPr>
              <w:t>Եռամսյակ</w:t>
            </w:r>
          </w:p>
        </w:tc>
        <w:tc>
          <w:tcPr>
            <w:tcW w:w="4087" w:type="dxa"/>
            <w:gridSpan w:val="6"/>
          </w:tcPr>
          <w:p w14:paraId="312BBC00" w14:textId="77777777" w:rsidR="005C2569" w:rsidRPr="00C14200" w:rsidRDefault="005C2569" w:rsidP="00AC2E7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14200">
              <w:rPr>
                <w:rFonts w:ascii="GHEA Grapalat" w:hAnsi="GHEA Grapalat"/>
                <w:sz w:val="16"/>
                <w:szCs w:val="16"/>
                <w:lang w:val="hy-AM"/>
              </w:rPr>
              <w:t>Աղբահանության եկամուտ/հավաքագրում</w:t>
            </w:r>
          </w:p>
        </w:tc>
        <w:tc>
          <w:tcPr>
            <w:tcW w:w="1023" w:type="dxa"/>
            <w:vMerge w:val="restart"/>
          </w:tcPr>
          <w:p w14:paraId="75D822C4" w14:textId="77777777" w:rsidR="005C2569" w:rsidRPr="00C14200" w:rsidRDefault="005C2569" w:rsidP="00AC2E7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14200">
              <w:rPr>
                <w:rFonts w:ascii="GHEA Grapalat" w:hAnsi="GHEA Grapalat"/>
                <w:sz w:val="16"/>
                <w:szCs w:val="16"/>
                <w:lang w:val="hy-AM"/>
              </w:rPr>
              <w:t xml:space="preserve">Եկամուտ </w:t>
            </w:r>
          </w:p>
          <w:p w14:paraId="7FBAA013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  <w:r w:rsidRPr="00C14200">
              <w:rPr>
                <w:rFonts w:ascii="GHEA Grapalat" w:hAnsi="GHEA Grapalat"/>
                <w:sz w:val="16"/>
                <w:szCs w:val="16"/>
                <w:lang w:val="hy-AM"/>
              </w:rPr>
              <w:t>Վերամշակման ենթակա թափոնների վաճառքից</w:t>
            </w:r>
          </w:p>
        </w:tc>
        <w:tc>
          <w:tcPr>
            <w:tcW w:w="1806" w:type="dxa"/>
            <w:gridSpan w:val="2"/>
            <w:vMerge w:val="restart"/>
          </w:tcPr>
          <w:p w14:paraId="359C083E" w14:textId="77777777" w:rsidR="005C2569" w:rsidRPr="00B8060A" w:rsidRDefault="005C2569" w:rsidP="00AC2E7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8060A">
              <w:rPr>
                <w:rFonts w:ascii="GHEA Grapalat" w:hAnsi="GHEA Grapalat"/>
                <w:sz w:val="16"/>
                <w:szCs w:val="16"/>
                <w:lang w:val="hy-AM"/>
              </w:rPr>
              <w:t>Աղաբահանության ծախս</w:t>
            </w:r>
          </w:p>
        </w:tc>
        <w:tc>
          <w:tcPr>
            <w:tcW w:w="1149" w:type="dxa"/>
            <w:gridSpan w:val="2"/>
            <w:vMerge w:val="restart"/>
          </w:tcPr>
          <w:p w14:paraId="3DF4F86F" w14:textId="77777777" w:rsidR="005C2569" w:rsidRPr="00B8060A" w:rsidRDefault="005C2569" w:rsidP="00AC2E7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8060A">
              <w:rPr>
                <w:rFonts w:ascii="GHEA Grapalat" w:hAnsi="GHEA Grapalat"/>
                <w:sz w:val="16"/>
                <w:szCs w:val="16"/>
                <w:lang w:val="hy-AM"/>
              </w:rPr>
              <w:t>Սանիտարական մաքրման ծախս</w:t>
            </w:r>
          </w:p>
        </w:tc>
      </w:tr>
      <w:tr w:rsidR="005C2569" w14:paraId="2990BFA7" w14:textId="77777777" w:rsidTr="00AC2E7E">
        <w:tc>
          <w:tcPr>
            <w:tcW w:w="513" w:type="dxa"/>
            <w:vMerge/>
          </w:tcPr>
          <w:p w14:paraId="5A94E3FA" w14:textId="77777777" w:rsidR="005C2569" w:rsidRPr="00C14200" w:rsidRDefault="005C2569" w:rsidP="00AC2E7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66" w:type="dxa"/>
            <w:vMerge/>
          </w:tcPr>
          <w:p w14:paraId="1CFACB8F" w14:textId="77777777" w:rsidR="005C2569" w:rsidRPr="00C14200" w:rsidRDefault="005C2569" w:rsidP="00AC2E7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226" w:type="dxa"/>
            <w:gridSpan w:val="3"/>
          </w:tcPr>
          <w:p w14:paraId="5C5FE957" w14:textId="77777777" w:rsidR="005C2569" w:rsidRPr="00C14200" w:rsidRDefault="005C2569" w:rsidP="00AC2E7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14200">
              <w:rPr>
                <w:rFonts w:ascii="GHEA Grapalat" w:hAnsi="GHEA Grapalat"/>
                <w:sz w:val="16"/>
                <w:szCs w:val="16"/>
                <w:lang w:val="hy-AM"/>
              </w:rPr>
              <w:t>Բնակչություն</w:t>
            </w:r>
          </w:p>
        </w:tc>
        <w:tc>
          <w:tcPr>
            <w:tcW w:w="1861" w:type="dxa"/>
            <w:gridSpan w:val="3"/>
          </w:tcPr>
          <w:p w14:paraId="668797E1" w14:textId="77777777" w:rsidR="005C2569" w:rsidRPr="00C14200" w:rsidRDefault="005C2569" w:rsidP="00AC2E7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14200">
              <w:rPr>
                <w:rFonts w:ascii="GHEA Grapalat" w:hAnsi="GHEA Grapalat"/>
                <w:sz w:val="16"/>
                <w:szCs w:val="16"/>
                <w:lang w:val="hy-AM"/>
              </w:rPr>
              <w:t>Տնտեսվարող սուբյեկտներ</w:t>
            </w:r>
          </w:p>
        </w:tc>
        <w:tc>
          <w:tcPr>
            <w:tcW w:w="1023" w:type="dxa"/>
            <w:vMerge/>
          </w:tcPr>
          <w:p w14:paraId="7ADA7471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1806" w:type="dxa"/>
            <w:gridSpan w:val="2"/>
            <w:vMerge/>
          </w:tcPr>
          <w:p w14:paraId="29B20DDC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1149" w:type="dxa"/>
            <w:gridSpan w:val="2"/>
            <w:vMerge/>
          </w:tcPr>
          <w:p w14:paraId="2ECA7FAC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</w:tr>
      <w:tr w:rsidR="005C2569" w14:paraId="79701556" w14:textId="77777777" w:rsidTr="00AC2E7E">
        <w:tc>
          <w:tcPr>
            <w:tcW w:w="513" w:type="dxa"/>
            <w:vMerge/>
          </w:tcPr>
          <w:p w14:paraId="31153F2A" w14:textId="77777777" w:rsidR="005C2569" w:rsidRPr="00C14200" w:rsidRDefault="005C2569" w:rsidP="00AC2E7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66" w:type="dxa"/>
            <w:vMerge/>
          </w:tcPr>
          <w:p w14:paraId="1724EB67" w14:textId="77777777" w:rsidR="005C2569" w:rsidRPr="00C14200" w:rsidRDefault="005C2569" w:rsidP="00AC2E7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84" w:type="dxa"/>
          </w:tcPr>
          <w:p w14:paraId="7E678A48" w14:textId="77777777" w:rsidR="005C2569" w:rsidRPr="00C14200" w:rsidRDefault="005C2569" w:rsidP="00AC2E7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14200">
              <w:rPr>
                <w:rFonts w:ascii="GHEA Grapalat" w:hAnsi="GHEA Grapalat"/>
                <w:sz w:val="16"/>
                <w:szCs w:val="16"/>
                <w:lang w:val="hy-AM"/>
              </w:rPr>
              <w:t>Պլան</w:t>
            </w:r>
          </w:p>
        </w:tc>
        <w:tc>
          <w:tcPr>
            <w:tcW w:w="875" w:type="dxa"/>
          </w:tcPr>
          <w:p w14:paraId="6530F160" w14:textId="77777777" w:rsidR="005C2569" w:rsidRPr="00C14200" w:rsidRDefault="005C2569" w:rsidP="00AC2E7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14200">
              <w:rPr>
                <w:rFonts w:ascii="GHEA Grapalat" w:hAnsi="GHEA Grapalat"/>
                <w:sz w:val="16"/>
                <w:szCs w:val="16"/>
                <w:lang w:val="hy-AM"/>
              </w:rPr>
              <w:t>Փաստ</w:t>
            </w:r>
          </w:p>
        </w:tc>
        <w:tc>
          <w:tcPr>
            <w:tcW w:w="467" w:type="dxa"/>
          </w:tcPr>
          <w:p w14:paraId="21A8EE95" w14:textId="77777777" w:rsidR="005C2569" w:rsidRPr="00C14200" w:rsidRDefault="005C2569" w:rsidP="00AC2E7E">
            <w:pPr>
              <w:rPr>
                <w:rFonts w:ascii="GHEA Grapalat" w:hAnsi="GHEA Grapalat"/>
                <w:sz w:val="16"/>
                <w:szCs w:val="16"/>
              </w:rPr>
            </w:pPr>
            <w:r w:rsidRPr="00C14200">
              <w:rPr>
                <w:rFonts w:ascii="GHEA Grapalat" w:hAnsi="GHEA Grapalat"/>
                <w:sz w:val="16"/>
                <w:szCs w:val="16"/>
              </w:rPr>
              <w:t>%</w:t>
            </w:r>
          </w:p>
        </w:tc>
        <w:tc>
          <w:tcPr>
            <w:tcW w:w="743" w:type="dxa"/>
          </w:tcPr>
          <w:p w14:paraId="68D58386" w14:textId="77777777" w:rsidR="005C2569" w:rsidRPr="00C14200" w:rsidRDefault="005C2569" w:rsidP="00AC2E7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14200">
              <w:rPr>
                <w:rFonts w:ascii="GHEA Grapalat" w:hAnsi="GHEA Grapalat"/>
                <w:sz w:val="16"/>
                <w:szCs w:val="16"/>
                <w:lang w:val="hy-AM"/>
              </w:rPr>
              <w:t>Պլան</w:t>
            </w:r>
          </w:p>
        </w:tc>
        <w:tc>
          <w:tcPr>
            <w:tcW w:w="574" w:type="dxa"/>
          </w:tcPr>
          <w:p w14:paraId="62238AC3" w14:textId="77777777" w:rsidR="005C2569" w:rsidRPr="00C14200" w:rsidRDefault="005C2569" w:rsidP="00AC2E7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14200">
              <w:rPr>
                <w:rFonts w:ascii="GHEA Grapalat" w:hAnsi="GHEA Grapalat"/>
                <w:sz w:val="16"/>
                <w:szCs w:val="16"/>
                <w:lang w:val="hy-AM"/>
              </w:rPr>
              <w:t>Փաստ</w:t>
            </w:r>
          </w:p>
        </w:tc>
        <w:tc>
          <w:tcPr>
            <w:tcW w:w="544" w:type="dxa"/>
          </w:tcPr>
          <w:p w14:paraId="088F47F0" w14:textId="77777777" w:rsidR="005C2569" w:rsidRPr="00C14200" w:rsidRDefault="005C2569" w:rsidP="00AC2E7E">
            <w:pPr>
              <w:rPr>
                <w:rFonts w:ascii="GHEA Grapalat" w:hAnsi="GHEA Grapalat"/>
                <w:sz w:val="16"/>
                <w:szCs w:val="16"/>
              </w:rPr>
            </w:pPr>
            <w:r w:rsidRPr="00C14200">
              <w:rPr>
                <w:rFonts w:ascii="GHEA Grapalat" w:hAnsi="GHEA Grapalat"/>
                <w:sz w:val="16"/>
                <w:szCs w:val="16"/>
              </w:rPr>
              <w:t>%</w:t>
            </w:r>
          </w:p>
        </w:tc>
        <w:tc>
          <w:tcPr>
            <w:tcW w:w="1023" w:type="dxa"/>
            <w:vMerge/>
          </w:tcPr>
          <w:p w14:paraId="7BC787A5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902" w:type="dxa"/>
          </w:tcPr>
          <w:p w14:paraId="30ABAD65" w14:textId="77777777" w:rsidR="005C2569" w:rsidRPr="00C14200" w:rsidRDefault="005C2569" w:rsidP="00AC2E7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14200">
              <w:rPr>
                <w:rFonts w:ascii="GHEA Grapalat" w:hAnsi="GHEA Grapalat"/>
                <w:sz w:val="16"/>
                <w:szCs w:val="16"/>
                <w:lang w:val="hy-AM"/>
              </w:rPr>
              <w:t>Պլան</w:t>
            </w:r>
          </w:p>
        </w:tc>
        <w:tc>
          <w:tcPr>
            <w:tcW w:w="904" w:type="dxa"/>
          </w:tcPr>
          <w:p w14:paraId="4527B742" w14:textId="77777777" w:rsidR="005C2569" w:rsidRPr="00C14200" w:rsidRDefault="005C2569" w:rsidP="00AC2E7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14200">
              <w:rPr>
                <w:rFonts w:ascii="GHEA Grapalat" w:hAnsi="GHEA Grapalat"/>
                <w:sz w:val="16"/>
                <w:szCs w:val="16"/>
                <w:lang w:val="hy-AM"/>
              </w:rPr>
              <w:t>Փաստ</w:t>
            </w:r>
          </w:p>
        </w:tc>
        <w:tc>
          <w:tcPr>
            <w:tcW w:w="541" w:type="dxa"/>
          </w:tcPr>
          <w:p w14:paraId="1FAE4854" w14:textId="77777777" w:rsidR="005C2569" w:rsidRPr="00C14200" w:rsidRDefault="005C2569" w:rsidP="00AC2E7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14200">
              <w:rPr>
                <w:rFonts w:ascii="GHEA Grapalat" w:hAnsi="GHEA Grapalat"/>
                <w:sz w:val="16"/>
                <w:szCs w:val="16"/>
                <w:lang w:val="hy-AM"/>
              </w:rPr>
              <w:t>Պլան</w:t>
            </w:r>
          </w:p>
        </w:tc>
        <w:tc>
          <w:tcPr>
            <w:tcW w:w="608" w:type="dxa"/>
          </w:tcPr>
          <w:p w14:paraId="7C1980D3" w14:textId="77777777" w:rsidR="005C2569" w:rsidRPr="00C14200" w:rsidRDefault="005C2569" w:rsidP="00AC2E7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14200">
              <w:rPr>
                <w:rFonts w:ascii="GHEA Grapalat" w:hAnsi="GHEA Grapalat"/>
                <w:sz w:val="16"/>
                <w:szCs w:val="16"/>
                <w:lang w:val="hy-AM"/>
              </w:rPr>
              <w:t>Փաստ</w:t>
            </w:r>
          </w:p>
        </w:tc>
      </w:tr>
      <w:tr w:rsidR="005C2569" w14:paraId="17B83B5D" w14:textId="77777777" w:rsidTr="00AC2E7E">
        <w:tc>
          <w:tcPr>
            <w:tcW w:w="513" w:type="dxa"/>
            <w:vMerge w:val="restart"/>
          </w:tcPr>
          <w:p w14:paraId="5BEF79A7" w14:textId="77777777" w:rsidR="005C2569" w:rsidRPr="00C14200" w:rsidRDefault="005C2569" w:rsidP="00AC2E7E">
            <w:pPr>
              <w:rPr>
                <w:rFonts w:ascii="GHEA Grapalat" w:hAnsi="GHEA Grapalat"/>
                <w:sz w:val="16"/>
                <w:szCs w:val="16"/>
              </w:rPr>
            </w:pPr>
            <w:r w:rsidRPr="00C14200">
              <w:rPr>
                <w:rFonts w:ascii="GHEA Grapalat" w:hAnsi="GHEA Grapalat"/>
                <w:sz w:val="16"/>
                <w:szCs w:val="16"/>
              </w:rPr>
              <w:t>2021</w:t>
            </w:r>
          </w:p>
        </w:tc>
        <w:tc>
          <w:tcPr>
            <w:tcW w:w="766" w:type="dxa"/>
          </w:tcPr>
          <w:p w14:paraId="0D1AEDCA" w14:textId="77777777" w:rsidR="005C2569" w:rsidRPr="00C14200" w:rsidRDefault="005C2569" w:rsidP="00AC2E7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14200">
              <w:rPr>
                <w:rFonts w:ascii="GHEA Grapalat" w:hAnsi="GHEA Grapalat"/>
                <w:sz w:val="16"/>
                <w:szCs w:val="16"/>
              </w:rPr>
              <w:t>1-</w:t>
            </w:r>
            <w:r w:rsidRPr="00C14200">
              <w:rPr>
                <w:rFonts w:ascii="GHEA Grapalat" w:hAnsi="GHEA Grapalat"/>
                <w:sz w:val="16"/>
                <w:szCs w:val="16"/>
                <w:lang w:val="hy-AM"/>
              </w:rPr>
              <w:t>ին եռ</w:t>
            </w:r>
          </w:p>
        </w:tc>
        <w:tc>
          <w:tcPr>
            <w:tcW w:w="884" w:type="dxa"/>
          </w:tcPr>
          <w:p w14:paraId="5D2103FF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875" w:type="dxa"/>
          </w:tcPr>
          <w:p w14:paraId="56A32E85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467" w:type="dxa"/>
          </w:tcPr>
          <w:p w14:paraId="4D3C78D6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743" w:type="dxa"/>
          </w:tcPr>
          <w:p w14:paraId="23F47F63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574" w:type="dxa"/>
          </w:tcPr>
          <w:p w14:paraId="75C7C40A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544" w:type="dxa"/>
          </w:tcPr>
          <w:p w14:paraId="0BB8B3FD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1023" w:type="dxa"/>
          </w:tcPr>
          <w:p w14:paraId="47DDAA3B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902" w:type="dxa"/>
          </w:tcPr>
          <w:p w14:paraId="1DD8718D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904" w:type="dxa"/>
          </w:tcPr>
          <w:p w14:paraId="1388F914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541" w:type="dxa"/>
          </w:tcPr>
          <w:p w14:paraId="08C8395A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608" w:type="dxa"/>
          </w:tcPr>
          <w:p w14:paraId="044CF74F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</w:tr>
      <w:tr w:rsidR="005C2569" w14:paraId="5A7D7DE9" w14:textId="77777777" w:rsidTr="00AC2E7E">
        <w:tc>
          <w:tcPr>
            <w:tcW w:w="513" w:type="dxa"/>
            <w:vMerge/>
          </w:tcPr>
          <w:p w14:paraId="11CA11F7" w14:textId="77777777" w:rsidR="005C2569" w:rsidRPr="00C14200" w:rsidRDefault="005C2569" w:rsidP="00AC2E7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66" w:type="dxa"/>
          </w:tcPr>
          <w:p w14:paraId="101FE688" w14:textId="77777777" w:rsidR="005C2569" w:rsidRPr="00C14200" w:rsidRDefault="005C2569" w:rsidP="00AC2E7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14200">
              <w:rPr>
                <w:rFonts w:ascii="GHEA Grapalat" w:hAnsi="GHEA Grapalat"/>
                <w:sz w:val="16"/>
                <w:szCs w:val="16"/>
                <w:lang w:val="hy-AM"/>
              </w:rPr>
              <w:t>2-րդ եռ</w:t>
            </w:r>
          </w:p>
        </w:tc>
        <w:tc>
          <w:tcPr>
            <w:tcW w:w="884" w:type="dxa"/>
          </w:tcPr>
          <w:p w14:paraId="32DBB2EB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875" w:type="dxa"/>
          </w:tcPr>
          <w:p w14:paraId="316BAE19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467" w:type="dxa"/>
          </w:tcPr>
          <w:p w14:paraId="0B02CEED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743" w:type="dxa"/>
          </w:tcPr>
          <w:p w14:paraId="05C90569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574" w:type="dxa"/>
          </w:tcPr>
          <w:p w14:paraId="0BE1402D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544" w:type="dxa"/>
          </w:tcPr>
          <w:p w14:paraId="5B67A635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1023" w:type="dxa"/>
          </w:tcPr>
          <w:p w14:paraId="3260315F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902" w:type="dxa"/>
          </w:tcPr>
          <w:p w14:paraId="2F52D57E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904" w:type="dxa"/>
          </w:tcPr>
          <w:p w14:paraId="17D4FD4C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541" w:type="dxa"/>
          </w:tcPr>
          <w:p w14:paraId="6105FAC3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608" w:type="dxa"/>
          </w:tcPr>
          <w:p w14:paraId="3D7206D9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</w:tr>
      <w:tr w:rsidR="005C2569" w14:paraId="175CD082" w14:textId="77777777" w:rsidTr="00AC2E7E">
        <w:tc>
          <w:tcPr>
            <w:tcW w:w="513" w:type="dxa"/>
            <w:vMerge/>
          </w:tcPr>
          <w:p w14:paraId="1B542DA3" w14:textId="77777777" w:rsidR="005C2569" w:rsidRPr="00C14200" w:rsidRDefault="005C2569" w:rsidP="00AC2E7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66" w:type="dxa"/>
          </w:tcPr>
          <w:p w14:paraId="07677F77" w14:textId="77777777" w:rsidR="005C2569" w:rsidRPr="00C14200" w:rsidRDefault="005C2569" w:rsidP="00AC2E7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14200">
              <w:rPr>
                <w:rFonts w:ascii="GHEA Grapalat" w:hAnsi="GHEA Grapalat"/>
                <w:sz w:val="16"/>
                <w:szCs w:val="16"/>
                <w:lang w:val="hy-AM"/>
              </w:rPr>
              <w:t>3-րդ եռ</w:t>
            </w:r>
          </w:p>
        </w:tc>
        <w:tc>
          <w:tcPr>
            <w:tcW w:w="884" w:type="dxa"/>
          </w:tcPr>
          <w:p w14:paraId="2891A304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875" w:type="dxa"/>
          </w:tcPr>
          <w:p w14:paraId="76279F6D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467" w:type="dxa"/>
          </w:tcPr>
          <w:p w14:paraId="691C03AB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743" w:type="dxa"/>
          </w:tcPr>
          <w:p w14:paraId="72C5A6B0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574" w:type="dxa"/>
          </w:tcPr>
          <w:p w14:paraId="23989989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544" w:type="dxa"/>
          </w:tcPr>
          <w:p w14:paraId="3046F051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1023" w:type="dxa"/>
          </w:tcPr>
          <w:p w14:paraId="2C7E1B35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902" w:type="dxa"/>
          </w:tcPr>
          <w:p w14:paraId="7CE69A8A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904" w:type="dxa"/>
          </w:tcPr>
          <w:p w14:paraId="35C39B9E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541" w:type="dxa"/>
          </w:tcPr>
          <w:p w14:paraId="2C35BD10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608" w:type="dxa"/>
          </w:tcPr>
          <w:p w14:paraId="24A2DF4A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</w:tr>
      <w:tr w:rsidR="005C2569" w14:paraId="0F5B9870" w14:textId="77777777" w:rsidTr="00AC2E7E">
        <w:trPr>
          <w:trHeight w:val="830"/>
        </w:trPr>
        <w:tc>
          <w:tcPr>
            <w:tcW w:w="513" w:type="dxa"/>
            <w:vMerge/>
          </w:tcPr>
          <w:p w14:paraId="5EB7CEA9" w14:textId="77777777" w:rsidR="005C2569" w:rsidRPr="00C14200" w:rsidRDefault="005C2569" w:rsidP="00AC2E7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66" w:type="dxa"/>
          </w:tcPr>
          <w:p w14:paraId="4C801584" w14:textId="77777777" w:rsidR="005C2569" w:rsidRPr="00C14200" w:rsidRDefault="005C2569" w:rsidP="00AC2E7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14200">
              <w:rPr>
                <w:rFonts w:ascii="GHEA Grapalat" w:hAnsi="GHEA Grapalat"/>
                <w:sz w:val="16"/>
                <w:szCs w:val="16"/>
                <w:lang w:val="hy-AM"/>
              </w:rPr>
              <w:t>4-րդ եռ</w:t>
            </w:r>
          </w:p>
        </w:tc>
        <w:tc>
          <w:tcPr>
            <w:tcW w:w="884" w:type="dxa"/>
          </w:tcPr>
          <w:p w14:paraId="68C646E9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875" w:type="dxa"/>
          </w:tcPr>
          <w:p w14:paraId="199B504F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467" w:type="dxa"/>
          </w:tcPr>
          <w:p w14:paraId="76649D3E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743" w:type="dxa"/>
          </w:tcPr>
          <w:p w14:paraId="0CF15CB8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574" w:type="dxa"/>
          </w:tcPr>
          <w:p w14:paraId="227EC8CD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544" w:type="dxa"/>
          </w:tcPr>
          <w:p w14:paraId="74EA1EA9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1023" w:type="dxa"/>
          </w:tcPr>
          <w:p w14:paraId="54A73074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902" w:type="dxa"/>
          </w:tcPr>
          <w:p w14:paraId="2CFAC41C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904" w:type="dxa"/>
          </w:tcPr>
          <w:p w14:paraId="2B422437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541" w:type="dxa"/>
          </w:tcPr>
          <w:p w14:paraId="237414BE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608" w:type="dxa"/>
          </w:tcPr>
          <w:p w14:paraId="374C90CB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</w:tr>
      <w:tr w:rsidR="005C2569" w14:paraId="6AB93F3E" w14:textId="77777777" w:rsidTr="00AC2E7E">
        <w:tc>
          <w:tcPr>
            <w:tcW w:w="1279" w:type="dxa"/>
            <w:gridSpan w:val="2"/>
          </w:tcPr>
          <w:p w14:paraId="47F3A840" w14:textId="77777777" w:rsidR="005C2569" w:rsidRPr="00C14200" w:rsidRDefault="005C2569" w:rsidP="00AC2E7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14200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Տարեկան 2021թ</w:t>
            </w:r>
          </w:p>
        </w:tc>
        <w:tc>
          <w:tcPr>
            <w:tcW w:w="884" w:type="dxa"/>
          </w:tcPr>
          <w:p w14:paraId="698A757E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875" w:type="dxa"/>
          </w:tcPr>
          <w:p w14:paraId="7FCA3F3B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467" w:type="dxa"/>
          </w:tcPr>
          <w:p w14:paraId="0CE8C02F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743" w:type="dxa"/>
          </w:tcPr>
          <w:p w14:paraId="58218764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574" w:type="dxa"/>
          </w:tcPr>
          <w:p w14:paraId="1953E9A3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544" w:type="dxa"/>
          </w:tcPr>
          <w:p w14:paraId="4336D1AE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1023" w:type="dxa"/>
          </w:tcPr>
          <w:p w14:paraId="2916D448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902" w:type="dxa"/>
          </w:tcPr>
          <w:p w14:paraId="6BDAA05A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904" w:type="dxa"/>
          </w:tcPr>
          <w:p w14:paraId="3D468080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541" w:type="dxa"/>
          </w:tcPr>
          <w:p w14:paraId="54BC863D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608" w:type="dxa"/>
          </w:tcPr>
          <w:p w14:paraId="5F76C6E6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</w:tr>
      <w:tr w:rsidR="005C2569" w14:paraId="5F09CA07" w14:textId="77777777" w:rsidTr="00AC2E7E">
        <w:tc>
          <w:tcPr>
            <w:tcW w:w="513" w:type="dxa"/>
            <w:vMerge w:val="restart"/>
            <w:vAlign w:val="center"/>
          </w:tcPr>
          <w:p w14:paraId="5FBC179F" w14:textId="77777777" w:rsidR="005C2569" w:rsidRPr="00C14200" w:rsidRDefault="005C2569" w:rsidP="00AC2E7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14200">
              <w:rPr>
                <w:rFonts w:ascii="GHEA Grapalat" w:hAnsi="GHEA Grapalat"/>
                <w:sz w:val="16"/>
                <w:szCs w:val="16"/>
                <w:lang w:val="hy-AM"/>
              </w:rPr>
              <w:t>2022</w:t>
            </w:r>
          </w:p>
        </w:tc>
        <w:tc>
          <w:tcPr>
            <w:tcW w:w="766" w:type="dxa"/>
          </w:tcPr>
          <w:p w14:paraId="4DE31065" w14:textId="77777777" w:rsidR="005C2569" w:rsidRPr="00C14200" w:rsidRDefault="005C2569" w:rsidP="00AC2E7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14200">
              <w:rPr>
                <w:rFonts w:ascii="GHEA Grapalat" w:hAnsi="GHEA Grapalat"/>
                <w:sz w:val="16"/>
                <w:szCs w:val="16"/>
              </w:rPr>
              <w:t>1-</w:t>
            </w:r>
            <w:r w:rsidRPr="00C14200">
              <w:rPr>
                <w:rFonts w:ascii="GHEA Grapalat" w:hAnsi="GHEA Grapalat"/>
                <w:sz w:val="16"/>
                <w:szCs w:val="16"/>
                <w:lang w:val="hy-AM"/>
              </w:rPr>
              <w:t>ին եռ</w:t>
            </w:r>
          </w:p>
        </w:tc>
        <w:tc>
          <w:tcPr>
            <w:tcW w:w="884" w:type="dxa"/>
          </w:tcPr>
          <w:p w14:paraId="1AF8C02B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5491,8</w:t>
            </w:r>
          </w:p>
        </w:tc>
        <w:tc>
          <w:tcPr>
            <w:tcW w:w="875" w:type="dxa"/>
          </w:tcPr>
          <w:p w14:paraId="53F1046A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356,0</w:t>
            </w:r>
          </w:p>
        </w:tc>
        <w:tc>
          <w:tcPr>
            <w:tcW w:w="467" w:type="dxa"/>
          </w:tcPr>
          <w:p w14:paraId="60434BB2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7,9</w:t>
            </w:r>
          </w:p>
        </w:tc>
        <w:tc>
          <w:tcPr>
            <w:tcW w:w="743" w:type="dxa"/>
          </w:tcPr>
          <w:p w14:paraId="10BBC8CE" w14:textId="77777777" w:rsidR="005C2569" w:rsidRPr="00AD74ED" w:rsidRDefault="005C2569" w:rsidP="00AC2E7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574" w:type="dxa"/>
            <w:vAlign w:val="center"/>
          </w:tcPr>
          <w:p w14:paraId="0F1331D9" w14:textId="77777777" w:rsidR="005C2569" w:rsidRPr="00AD74ED" w:rsidRDefault="005C2569" w:rsidP="00AC2E7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544" w:type="dxa"/>
            <w:vAlign w:val="center"/>
          </w:tcPr>
          <w:p w14:paraId="6E6C0F58" w14:textId="77777777" w:rsidR="005C2569" w:rsidRPr="00AD74ED" w:rsidRDefault="005C2569" w:rsidP="00AC2E7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023" w:type="dxa"/>
          </w:tcPr>
          <w:p w14:paraId="4295A80B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2" w:type="dxa"/>
          </w:tcPr>
          <w:p w14:paraId="025C7841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25000,0</w:t>
            </w:r>
          </w:p>
        </w:tc>
        <w:tc>
          <w:tcPr>
            <w:tcW w:w="904" w:type="dxa"/>
          </w:tcPr>
          <w:p w14:paraId="307E0951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7390,0</w:t>
            </w:r>
          </w:p>
        </w:tc>
        <w:tc>
          <w:tcPr>
            <w:tcW w:w="541" w:type="dxa"/>
          </w:tcPr>
          <w:p w14:paraId="6E3828A4" w14:textId="77777777" w:rsidR="005C2569" w:rsidRPr="00AD74ED" w:rsidRDefault="005C2569" w:rsidP="00AC2E7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608" w:type="dxa"/>
          </w:tcPr>
          <w:p w14:paraId="7B7BFF9B" w14:textId="77777777" w:rsidR="005C2569" w:rsidRPr="00AD74ED" w:rsidRDefault="005C2569" w:rsidP="00AC2E7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</w:tr>
      <w:tr w:rsidR="005C2569" w14:paraId="1CCD7357" w14:textId="77777777" w:rsidTr="00AC2E7E">
        <w:tc>
          <w:tcPr>
            <w:tcW w:w="513" w:type="dxa"/>
            <w:vMerge/>
          </w:tcPr>
          <w:p w14:paraId="15985DF7" w14:textId="77777777" w:rsidR="005C2569" w:rsidRPr="00C14200" w:rsidRDefault="005C2569" w:rsidP="00AC2E7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66" w:type="dxa"/>
          </w:tcPr>
          <w:p w14:paraId="11598408" w14:textId="77777777" w:rsidR="005C2569" w:rsidRPr="00C14200" w:rsidRDefault="005C2569" w:rsidP="00AC2E7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14200">
              <w:rPr>
                <w:rFonts w:ascii="GHEA Grapalat" w:hAnsi="GHEA Grapalat"/>
                <w:sz w:val="16"/>
                <w:szCs w:val="16"/>
                <w:lang w:val="hy-AM"/>
              </w:rPr>
              <w:t>2-րդ եռ</w:t>
            </w:r>
          </w:p>
        </w:tc>
        <w:tc>
          <w:tcPr>
            <w:tcW w:w="884" w:type="dxa"/>
          </w:tcPr>
          <w:p w14:paraId="322ADC55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10983,5</w:t>
            </w:r>
          </w:p>
        </w:tc>
        <w:tc>
          <w:tcPr>
            <w:tcW w:w="875" w:type="dxa"/>
          </w:tcPr>
          <w:p w14:paraId="31536FEA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4742,6</w:t>
            </w:r>
          </w:p>
        </w:tc>
        <w:tc>
          <w:tcPr>
            <w:tcW w:w="467" w:type="dxa"/>
          </w:tcPr>
          <w:p w14:paraId="68F91EF9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43</w:t>
            </w:r>
          </w:p>
        </w:tc>
        <w:tc>
          <w:tcPr>
            <w:tcW w:w="743" w:type="dxa"/>
          </w:tcPr>
          <w:p w14:paraId="382634C9" w14:textId="77777777" w:rsidR="005C2569" w:rsidRPr="00AD74ED" w:rsidRDefault="005C2569" w:rsidP="00AC2E7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574" w:type="dxa"/>
            <w:vAlign w:val="center"/>
          </w:tcPr>
          <w:p w14:paraId="2CC3E64D" w14:textId="77777777" w:rsidR="005C2569" w:rsidRPr="00AD74ED" w:rsidRDefault="005C2569" w:rsidP="00AC2E7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544" w:type="dxa"/>
            <w:vAlign w:val="center"/>
          </w:tcPr>
          <w:p w14:paraId="7266E54C" w14:textId="77777777" w:rsidR="005C2569" w:rsidRPr="00AD74ED" w:rsidRDefault="005C2569" w:rsidP="00AC2E7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023" w:type="dxa"/>
          </w:tcPr>
          <w:p w14:paraId="70777FD4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2" w:type="dxa"/>
          </w:tcPr>
          <w:p w14:paraId="336FE586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30317,7</w:t>
            </w:r>
          </w:p>
        </w:tc>
        <w:tc>
          <w:tcPr>
            <w:tcW w:w="904" w:type="dxa"/>
          </w:tcPr>
          <w:p w14:paraId="66C502BF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12414,0</w:t>
            </w:r>
          </w:p>
        </w:tc>
        <w:tc>
          <w:tcPr>
            <w:tcW w:w="541" w:type="dxa"/>
          </w:tcPr>
          <w:p w14:paraId="2F0734A7" w14:textId="77777777" w:rsidR="005C2569" w:rsidRPr="00AD74ED" w:rsidRDefault="005C2569" w:rsidP="00AC2E7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608" w:type="dxa"/>
          </w:tcPr>
          <w:p w14:paraId="427BA749" w14:textId="77777777" w:rsidR="005C2569" w:rsidRPr="00AD74ED" w:rsidRDefault="005C2569" w:rsidP="00AC2E7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</w:tr>
      <w:tr w:rsidR="005C2569" w14:paraId="748FC0E2" w14:textId="77777777" w:rsidTr="00AC2E7E">
        <w:tc>
          <w:tcPr>
            <w:tcW w:w="513" w:type="dxa"/>
            <w:vMerge/>
          </w:tcPr>
          <w:p w14:paraId="10CE7F97" w14:textId="77777777" w:rsidR="005C2569" w:rsidRPr="00C14200" w:rsidRDefault="005C2569" w:rsidP="00AC2E7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66" w:type="dxa"/>
          </w:tcPr>
          <w:p w14:paraId="5D01730F" w14:textId="77777777" w:rsidR="005C2569" w:rsidRPr="00C14200" w:rsidRDefault="005C2569" w:rsidP="00AC2E7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14200">
              <w:rPr>
                <w:rFonts w:ascii="GHEA Grapalat" w:hAnsi="GHEA Grapalat"/>
                <w:sz w:val="16"/>
                <w:szCs w:val="16"/>
                <w:lang w:val="hy-AM"/>
              </w:rPr>
              <w:t>3-րդ եռ</w:t>
            </w:r>
          </w:p>
        </w:tc>
        <w:tc>
          <w:tcPr>
            <w:tcW w:w="884" w:type="dxa"/>
          </w:tcPr>
          <w:p w14:paraId="1BA7F0ED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16475,3</w:t>
            </w:r>
          </w:p>
        </w:tc>
        <w:tc>
          <w:tcPr>
            <w:tcW w:w="875" w:type="dxa"/>
          </w:tcPr>
          <w:p w14:paraId="14D26BD9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11779,5</w:t>
            </w:r>
          </w:p>
        </w:tc>
        <w:tc>
          <w:tcPr>
            <w:tcW w:w="467" w:type="dxa"/>
          </w:tcPr>
          <w:p w14:paraId="67801CB3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71</w:t>
            </w:r>
          </w:p>
        </w:tc>
        <w:tc>
          <w:tcPr>
            <w:tcW w:w="743" w:type="dxa"/>
          </w:tcPr>
          <w:p w14:paraId="38D9FA0F" w14:textId="77777777" w:rsidR="005C2569" w:rsidRPr="00AD74ED" w:rsidRDefault="005C2569" w:rsidP="00AC2E7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574" w:type="dxa"/>
            <w:vAlign w:val="center"/>
          </w:tcPr>
          <w:p w14:paraId="1D5AF508" w14:textId="77777777" w:rsidR="005C2569" w:rsidRPr="00AD74ED" w:rsidRDefault="005C2569" w:rsidP="00AC2E7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544" w:type="dxa"/>
            <w:vAlign w:val="center"/>
          </w:tcPr>
          <w:p w14:paraId="4576F6BE" w14:textId="77777777" w:rsidR="005C2569" w:rsidRPr="00AD74ED" w:rsidRDefault="005C2569" w:rsidP="00AC2E7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023" w:type="dxa"/>
          </w:tcPr>
          <w:p w14:paraId="7FE4B1C2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2" w:type="dxa"/>
          </w:tcPr>
          <w:p w14:paraId="03845E69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30317,7</w:t>
            </w:r>
          </w:p>
        </w:tc>
        <w:tc>
          <w:tcPr>
            <w:tcW w:w="904" w:type="dxa"/>
          </w:tcPr>
          <w:p w14:paraId="08268A3C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19950,0</w:t>
            </w:r>
          </w:p>
        </w:tc>
        <w:tc>
          <w:tcPr>
            <w:tcW w:w="541" w:type="dxa"/>
          </w:tcPr>
          <w:p w14:paraId="4991DA17" w14:textId="77777777" w:rsidR="005C2569" w:rsidRPr="00AD74ED" w:rsidRDefault="005C2569" w:rsidP="00AC2E7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608" w:type="dxa"/>
          </w:tcPr>
          <w:p w14:paraId="7B688A54" w14:textId="77777777" w:rsidR="005C2569" w:rsidRPr="00AD74ED" w:rsidRDefault="005C2569" w:rsidP="00AC2E7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</w:tr>
      <w:tr w:rsidR="005C2569" w14:paraId="04ADD664" w14:textId="77777777" w:rsidTr="00AC2E7E">
        <w:tc>
          <w:tcPr>
            <w:tcW w:w="513" w:type="dxa"/>
            <w:vMerge/>
          </w:tcPr>
          <w:p w14:paraId="49E78E6B" w14:textId="77777777" w:rsidR="005C2569" w:rsidRPr="00C14200" w:rsidRDefault="005C2569" w:rsidP="00AC2E7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66" w:type="dxa"/>
          </w:tcPr>
          <w:p w14:paraId="534F8380" w14:textId="77777777" w:rsidR="005C2569" w:rsidRPr="00C14200" w:rsidRDefault="005C2569" w:rsidP="00AC2E7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14200">
              <w:rPr>
                <w:rFonts w:ascii="GHEA Grapalat" w:hAnsi="GHEA Grapalat"/>
                <w:sz w:val="16"/>
                <w:szCs w:val="16"/>
                <w:lang w:val="hy-AM"/>
              </w:rPr>
              <w:t>4-րդ եռ</w:t>
            </w:r>
          </w:p>
        </w:tc>
        <w:tc>
          <w:tcPr>
            <w:tcW w:w="884" w:type="dxa"/>
          </w:tcPr>
          <w:p w14:paraId="2C749D2B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21967,0</w:t>
            </w:r>
          </w:p>
        </w:tc>
        <w:tc>
          <w:tcPr>
            <w:tcW w:w="875" w:type="dxa"/>
          </w:tcPr>
          <w:p w14:paraId="10BE4208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18512,3</w:t>
            </w:r>
          </w:p>
        </w:tc>
        <w:tc>
          <w:tcPr>
            <w:tcW w:w="467" w:type="dxa"/>
          </w:tcPr>
          <w:p w14:paraId="6DF7E45A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84</w:t>
            </w:r>
          </w:p>
        </w:tc>
        <w:tc>
          <w:tcPr>
            <w:tcW w:w="743" w:type="dxa"/>
          </w:tcPr>
          <w:p w14:paraId="5A003A6B" w14:textId="77777777" w:rsidR="005C2569" w:rsidRPr="00AD74ED" w:rsidRDefault="005C2569" w:rsidP="00AC2E7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574" w:type="dxa"/>
            <w:vAlign w:val="center"/>
          </w:tcPr>
          <w:p w14:paraId="55CE0019" w14:textId="77777777" w:rsidR="005C2569" w:rsidRPr="00AD74ED" w:rsidRDefault="005C2569" w:rsidP="00AC2E7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544" w:type="dxa"/>
            <w:vAlign w:val="center"/>
          </w:tcPr>
          <w:p w14:paraId="5AE6A821" w14:textId="77777777" w:rsidR="005C2569" w:rsidRPr="00AD74ED" w:rsidRDefault="005C2569" w:rsidP="00AC2E7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023" w:type="dxa"/>
          </w:tcPr>
          <w:p w14:paraId="5DCCED27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2" w:type="dxa"/>
          </w:tcPr>
          <w:p w14:paraId="19B2D1FA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30317,7</w:t>
            </w:r>
          </w:p>
        </w:tc>
        <w:tc>
          <w:tcPr>
            <w:tcW w:w="904" w:type="dxa"/>
          </w:tcPr>
          <w:p w14:paraId="7C2E315E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30000,0</w:t>
            </w:r>
          </w:p>
        </w:tc>
        <w:tc>
          <w:tcPr>
            <w:tcW w:w="541" w:type="dxa"/>
          </w:tcPr>
          <w:p w14:paraId="1328E347" w14:textId="77777777" w:rsidR="005C2569" w:rsidRPr="00AD74ED" w:rsidRDefault="005C2569" w:rsidP="00AC2E7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608" w:type="dxa"/>
          </w:tcPr>
          <w:p w14:paraId="22A3E5A6" w14:textId="77777777" w:rsidR="005C2569" w:rsidRPr="00AD74ED" w:rsidRDefault="005C2569" w:rsidP="00AC2E7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</w:tr>
      <w:tr w:rsidR="005C2569" w14:paraId="78012113" w14:textId="77777777" w:rsidTr="00AC2E7E">
        <w:tc>
          <w:tcPr>
            <w:tcW w:w="1279" w:type="dxa"/>
            <w:gridSpan w:val="2"/>
          </w:tcPr>
          <w:p w14:paraId="1C067FF0" w14:textId="77777777" w:rsidR="005C2569" w:rsidRPr="00591E0D" w:rsidRDefault="005C2569" w:rsidP="00AC2E7E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1E0D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Տարեկան 2022թ</w:t>
            </w:r>
          </w:p>
        </w:tc>
        <w:tc>
          <w:tcPr>
            <w:tcW w:w="884" w:type="dxa"/>
          </w:tcPr>
          <w:p w14:paraId="4066EA36" w14:textId="77777777" w:rsidR="005C2569" w:rsidRPr="00AD74ED" w:rsidRDefault="005C2569" w:rsidP="00AC2E7E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b/>
                <w:sz w:val="24"/>
                <w:szCs w:val="24"/>
                <w:lang w:val="hy-AM"/>
              </w:rPr>
              <w:t>21967,0</w:t>
            </w:r>
          </w:p>
        </w:tc>
        <w:tc>
          <w:tcPr>
            <w:tcW w:w="875" w:type="dxa"/>
          </w:tcPr>
          <w:p w14:paraId="4733F328" w14:textId="77777777" w:rsidR="005C2569" w:rsidRPr="00AD74ED" w:rsidRDefault="005C2569" w:rsidP="00AC2E7E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b/>
                <w:sz w:val="24"/>
                <w:szCs w:val="24"/>
                <w:lang w:val="hy-AM"/>
              </w:rPr>
              <w:t>18512,3</w:t>
            </w:r>
          </w:p>
        </w:tc>
        <w:tc>
          <w:tcPr>
            <w:tcW w:w="467" w:type="dxa"/>
          </w:tcPr>
          <w:p w14:paraId="2F0421B2" w14:textId="77777777" w:rsidR="005C2569" w:rsidRPr="00AD74ED" w:rsidRDefault="005C2569" w:rsidP="00AC2E7E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84</w:t>
            </w:r>
          </w:p>
        </w:tc>
        <w:tc>
          <w:tcPr>
            <w:tcW w:w="743" w:type="dxa"/>
          </w:tcPr>
          <w:p w14:paraId="4C8D6D2D" w14:textId="77777777" w:rsidR="005C2569" w:rsidRPr="00AD74ED" w:rsidRDefault="005C2569" w:rsidP="00AC2E7E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b/>
                <w:sz w:val="24"/>
                <w:szCs w:val="24"/>
                <w:lang w:val="hy-AM"/>
              </w:rPr>
              <w:t>0</w:t>
            </w:r>
          </w:p>
        </w:tc>
        <w:tc>
          <w:tcPr>
            <w:tcW w:w="574" w:type="dxa"/>
            <w:vAlign w:val="center"/>
          </w:tcPr>
          <w:p w14:paraId="68A22412" w14:textId="77777777" w:rsidR="005C2569" w:rsidRPr="00AD74ED" w:rsidRDefault="005C2569" w:rsidP="00AC2E7E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b/>
                <w:sz w:val="24"/>
                <w:szCs w:val="24"/>
                <w:lang w:val="hy-AM"/>
              </w:rPr>
              <w:t>0</w:t>
            </w:r>
          </w:p>
        </w:tc>
        <w:tc>
          <w:tcPr>
            <w:tcW w:w="544" w:type="dxa"/>
            <w:vAlign w:val="center"/>
          </w:tcPr>
          <w:p w14:paraId="2F4EC6BE" w14:textId="77777777" w:rsidR="005C2569" w:rsidRPr="00AD74ED" w:rsidRDefault="005C2569" w:rsidP="00AC2E7E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b/>
                <w:sz w:val="24"/>
                <w:szCs w:val="24"/>
                <w:lang w:val="hy-AM"/>
              </w:rPr>
              <w:t>0</w:t>
            </w:r>
          </w:p>
        </w:tc>
        <w:tc>
          <w:tcPr>
            <w:tcW w:w="1023" w:type="dxa"/>
          </w:tcPr>
          <w:p w14:paraId="7C2B38B1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2" w:type="dxa"/>
          </w:tcPr>
          <w:p w14:paraId="212ADE0E" w14:textId="77777777" w:rsidR="005C2569" w:rsidRPr="00AD74ED" w:rsidRDefault="005C2569" w:rsidP="00AC2E7E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b/>
                <w:sz w:val="24"/>
                <w:szCs w:val="24"/>
                <w:lang w:val="hy-AM"/>
              </w:rPr>
              <w:t>30317,7</w:t>
            </w:r>
          </w:p>
        </w:tc>
        <w:tc>
          <w:tcPr>
            <w:tcW w:w="904" w:type="dxa"/>
          </w:tcPr>
          <w:p w14:paraId="04958D64" w14:textId="77777777" w:rsidR="005C2569" w:rsidRPr="00AD74ED" w:rsidRDefault="005C2569" w:rsidP="00AC2E7E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b/>
                <w:sz w:val="24"/>
                <w:szCs w:val="24"/>
                <w:lang w:val="hy-AM"/>
              </w:rPr>
              <w:t>30000,0</w:t>
            </w:r>
          </w:p>
        </w:tc>
        <w:tc>
          <w:tcPr>
            <w:tcW w:w="541" w:type="dxa"/>
          </w:tcPr>
          <w:p w14:paraId="785DE1AF" w14:textId="77777777" w:rsidR="005C2569" w:rsidRPr="00AD74ED" w:rsidRDefault="005C2569" w:rsidP="00AC2E7E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b/>
                <w:sz w:val="24"/>
                <w:szCs w:val="24"/>
                <w:lang w:val="hy-AM"/>
              </w:rPr>
              <w:t>0</w:t>
            </w:r>
          </w:p>
        </w:tc>
        <w:tc>
          <w:tcPr>
            <w:tcW w:w="608" w:type="dxa"/>
          </w:tcPr>
          <w:p w14:paraId="44A7E4CB" w14:textId="77777777" w:rsidR="005C2569" w:rsidRPr="00AD74ED" w:rsidRDefault="005C2569" w:rsidP="00AC2E7E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b/>
                <w:sz w:val="24"/>
                <w:szCs w:val="24"/>
                <w:lang w:val="hy-AM"/>
              </w:rPr>
              <w:t>0</w:t>
            </w:r>
          </w:p>
        </w:tc>
      </w:tr>
      <w:tr w:rsidR="005C2569" w14:paraId="562D0CDC" w14:textId="77777777" w:rsidTr="00AC2E7E">
        <w:tc>
          <w:tcPr>
            <w:tcW w:w="513" w:type="dxa"/>
            <w:vMerge w:val="restart"/>
            <w:vAlign w:val="center"/>
          </w:tcPr>
          <w:p w14:paraId="5E5ED43B" w14:textId="77777777" w:rsidR="005C2569" w:rsidRPr="00B8060A" w:rsidRDefault="005C2569" w:rsidP="00AC2E7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8060A">
              <w:rPr>
                <w:rFonts w:ascii="GHEA Grapalat" w:hAnsi="GHEA Grapalat"/>
                <w:sz w:val="16"/>
                <w:szCs w:val="16"/>
                <w:lang w:val="hy-AM"/>
              </w:rPr>
              <w:t>2023</w:t>
            </w:r>
          </w:p>
        </w:tc>
        <w:tc>
          <w:tcPr>
            <w:tcW w:w="766" w:type="dxa"/>
          </w:tcPr>
          <w:p w14:paraId="7700BEDC" w14:textId="77777777" w:rsidR="005C2569" w:rsidRPr="00C14200" w:rsidRDefault="005C2569" w:rsidP="00AC2E7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14200">
              <w:rPr>
                <w:rFonts w:ascii="GHEA Grapalat" w:hAnsi="GHEA Grapalat"/>
                <w:sz w:val="16"/>
                <w:szCs w:val="16"/>
              </w:rPr>
              <w:t>1-</w:t>
            </w:r>
            <w:r w:rsidRPr="00C14200">
              <w:rPr>
                <w:rFonts w:ascii="GHEA Grapalat" w:hAnsi="GHEA Grapalat"/>
                <w:sz w:val="16"/>
                <w:szCs w:val="16"/>
                <w:lang w:val="hy-AM"/>
              </w:rPr>
              <w:t>ին եռ</w:t>
            </w:r>
          </w:p>
        </w:tc>
        <w:tc>
          <w:tcPr>
            <w:tcW w:w="884" w:type="dxa"/>
          </w:tcPr>
          <w:p w14:paraId="72A6FF8C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4500,0</w:t>
            </w:r>
          </w:p>
        </w:tc>
        <w:tc>
          <w:tcPr>
            <w:tcW w:w="875" w:type="dxa"/>
          </w:tcPr>
          <w:p w14:paraId="0BA680FE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3425,8</w:t>
            </w:r>
          </w:p>
        </w:tc>
        <w:tc>
          <w:tcPr>
            <w:tcW w:w="467" w:type="dxa"/>
          </w:tcPr>
          <w:p w14:paraId="0DAF4FBE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76</w:t>
            </w:r>
          </w:p>
        </w:tc>
        <w:tc>
          <w:tcPr>
            <w:tcW w:w="743" w:type="dxa"/>
          </w:tcPr>
          <w:p w14:paraId="1992D9BB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772,0</w:t>
            </w:r>
          </w:p>
        </w:tc>
        <w:tc>
          <w:tcPr>
            <w:tcW w:w="574" w:type="dxa"/>
            <w:vAlign w:val="center"/>
          </w:tcPr>
          <w:p w14:paraId="31B7AD22" w14:textId="77777777" w:rsidR="005C2569" w:rsidRDefault="005C2569" w:rsidP="00AC2E7E">
            <w:pPr>
              <w:jc w:val="center"/>
            </w:pPr>
            <w:r w:rsidRPr="00C4549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544" w:type="dxa"/>
            <w:vAlign w:val="center"/>
          </w:tcPr>
          <w:p w14:paraId="6E79AECA" w14:textId="77777777" w:rsidR="005C2569" w:rsidRDefault="005C2569" w:rsidP="00AC2E7E">
            <w:pPr>
              <w:jc w:val="center"/>
            </w:pPr>
            <w:r w:rsidRPr="00C4549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023" w:type="dxa"/>
          </w:tcPr>
          <w:p w14:paraId="4D33797D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2" w:type="dxa"/>
          </w:tcPr>
          <w:p w14:paraId="4AC87EDC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17500,0</w:t>
            </w:r>
          </w:p>
        </w:tc>
        <w:tc>
          <w:tcPr>
            <w:tcW w:w="904" w:type="dxa"/>
          </w:tcPr>
          <w:p w14:paraId="08B79E95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6570,3</w:t>
            </w:r>
          </w:p>
        </w:tc>
        <w:tc>
          <w:tcPr>
            <w:tcW w:w="541" w:type="dxa"/>
          </w:tcPr>
          <w:p w14:paraId="074B79BF" w14:textId="77777777" w:rsidR="005C2569" w:rsidRPr="00AD74ED" w:rsidRDefault="005C2569" w:rsidP="00AC2E7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608" w:type="dxa"/>
          </w:tcPr>
          <w:p w14:paraId="758A5007" w14:textId="77777777" w:rsidR="005C2569" w:rsidRPr="00AD74ED" w:rsidRDefault="005C2569" w:rsidP="00AC2E7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</w:tr>
      <w:tr w:rsidR="005C2569" w14:paraId="66120462" w14:textId="77777777" w:rsidTr="00AC2E7E">
        <w:tc>
          <w:tcPr>
            <w:tcW w:w="513" w:type="dxa"/>
            <w:vMerge/>
          </w:tcPr>
          <w:p w14:paraId="1953388E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766" w:type="dxa"/>
          </w:tcPr>
          <w:p w14:paraId="28AD50E4" w14:textId="77777777" w:rsidR="005C2569" w:rsidRPr="00C14200" w:rsidRDefault="005C2569" w:rsidP="00AC2E7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14200">
              <w:rPr>
                <w:rFonts w:ascii="GHEA Grapalat" w:hAnsi="GHEA Grapalat"/>
                <w:sz w:val="16"/>
                <w:szCs w:val="16"/>
                <w:lang w:val="hy-AM"/>
              </w:rPr>
              <w:t>2-րդ եռ</w:t>
            </w:r>
          </w:p>
        </w:tc>
        <w:tc>
          <w:tcPr>
            <w:tcW w:w="884" w:type="dxa"/>
          </w:tcPr>
          <w:p w14:paraId="1C05023D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9000,0</w:t>
            </w:r>
          </w:p>
        </w:tc>
        <w:tc>
          <w:tcPr>
            <w:tcW w:w="875" w:type="dxa"/>
          </w:tcPr>
          <w:p w14:paraId="0733959C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10273,6</w:t>
            </w:r>
          </w:p>
        </w:tc>
        <w:tc>
          <w:tcPr>
            <w:tcW w:w="467" w:type="dxa"/>
          </w:tcPr>
          <w:p w14:paraId="60FF4508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114</w:t>
            </w:r>
          </w:p>
        </w:tc>
        <w:tc>
          <w:tcPr>
            <w:tcW w:w="743" w:type="dxa"/>
          </w:tcPr>
          <w:p w14:paraId="3C08290F" w14:textId="77777777" w:rsidR="005C2569" w:rsidRDefault="005C2569" w:rsidP="00AC2E7E">
            <w:r w:rsidRPr="00B1579D">
              <w:rPr>
                <w:rFonts w:ascii="GHEA Grapalat" w:hAnsi="GHEA Grapalat"/>
                <w:sz w:val="24"/>
                <w:szCs w:val="24"/>
                <w:lang w:val="hy-AM"/>
              </w:rPr>
              <w:t>772,0</w:t>
            </w:r>
          </w:p>
        </w:tc>
        <w:tc>
          <w:tcPr>
            <w:tcW w:w="574" w:type="dxa"/>
            <w:vAlign w:val="center"/>
          </w:tcPr>
          <w:p w14:paraId="201C0688" w14:textId="77777777" w:rsidR="005C2569" w:rsidRDefault="005C2569" w:rsidP="00AC2E7E">
            <w:pPr>
              <w:jc w:val="center"/>
            </w:pPr>
            <w:r w:rsidRPr="00C4549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544" w:type="dxa"/>
            <w:vAlign w:val="center"/>
          </w:tcPr>
          <w:p w14:paraId="6E336054" w14:textId="77777777" w:rsidR="005C2569" w:rsidRDefault="005C2569" w:rsidP="00AC2E7E">
            <w:pPr>
              <w:jc w:val="center"/>
            </w:pPr>
            <w:r w:rsidRPr="00C4549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023" w:type="dxa"/>
          </w:tcPr>
          <w:p w14:paraId="440356F3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2" w:type="dxa"/>
          </w:tcPr>
          <w:p w14:paraId="4F2B796D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26250,0</w:t>
            </w:r>
          </w:p>
        </w:tc>
        <w:tc>
          <w:tcPr>
            <w:tcW w:w="904" w:type="dxa"/>
          </w:tcPr>
          <w:p w14:paraId="51DE1992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13956,3</w:t>
            </w:r>
          </w:p>
        </w:tc>
        <w:tc>
          <w:tcPr>
            <w:tcW w:w="541" w:type="dxa"/>
          </w:tcPr>
          <w:p w14:paraId="5087E11C" w14:textId="77777777" w:rsidR="005C2569" w:rsidRPr="00AD74ED" w:rsidRDefault="005C2569" w:rsidP="00AC2E7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608" w:type="dxa"/>
          </w:tcPr>
          <w:p w14:paraId="07D3DEAB" w14:textId="77777777" w:rsidR="005C2569" w:rsidRPr="00AD74ED" w:rsidRDefault="005C2569" w:rsidP="00AC2E7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</w:tr>
      <w:tr w:rsidR="005C2569" w14:paraId="0483A660" w14:textId="77777777" w:rsidTr="00AC2E7E">
        <w:tc>
          <w:tcPr>
            <w:tcW w:w="513" w:type="dxa"/>
            <w:vMerge/>
          </w:tcPr>
          <w:p w14:paraId="5C3F21A1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766" w:type="dxa"/>
          </w:tcPr>
          <w:p w14:paraId="7CFA0B41" w14:textId="77777777" w:rsidR="005C2569" w:rsidRPr="00C14200" w:rsidRDefault="005C2569" w:rsidP="00AC2E7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14200">
              <w:rPr>
                <w:rFonts w:ascii="GHEA Grapalat" w:hAnsi="GHEA Grapalat"/>
                <w:sz w:val="16"/>
                <w:szCs w:val="16"/>
                <w:lang w:val="hy-AM"/>
              </w:rPr>
              <w:t>3-րդ եռ</w:t>
            </w:r>
          </w:p>
        </w:tc>
        <w:tc>
          <w:tcPr>
            <w:tcW w:w="884" w:type="dxa"/>
          </w:tcPr>
          <w:p w14:paraId="1F8EC0CA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13500,0</w:t>
            </w:r>
          </w:p>
        </w:tc>
        <w:tc>
          <w:tcPr>
            <w:tcW w:w="875" w:type="dxa"/>
          </w:tcPr>
          <w:p w14:paraId="4286C8BE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16059,1</w:t>
            </w:r>
          </w:p>
        </w:tc>
        <w:tc>
          <w:tcPr>
            <w:tcW w:w="467" w:type="dxa"/>
          </w:tcPr>
          <w:p w14:paraId="47D0062D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119</w:t>
            </w:r>
          </w:p>
        </w:tc>
        <w:tc>
          <w:tcPr>
            <w:tcW w:w="743" w:type="dxa"/>
          </w:tcPr>
          <w:p w14:paraId="1289CE6F" w14:textId="77777777" w:rsidR="005C2569" w:rsidRDefault="005C2569" w:rsidP="00AC2E7E">
            <w:r w:rsidRPr="00B1579D">
              <w:rPr>
                <w:rFonts w:ascii="GHEA Grapalat" w:hAnsi="GHEA Grapalat"/>
                <w:sz w:val="24"/>
                <w:szCs w:val="24"/>
                <w:lang w:val="hy-AM"/>
              </w:rPr>
              <w:t>772,0</w:t>
            </w:r>
          </w:p>
        </w:tc>
        <w:tc>
          <w:tcPr>
            <w:tcW w:w="574" w:type="dxa"/>
            <w:vAlign w:val="center"/>
          </w:tcPr>
          <w:p w14:paraId="4BC122E2" w14:textId="77777777" w:rsidR="005C2569" w:rsidRPr="00AD74ED" w:rsidRDefault="005C2569" w:rsidP="00AC2E7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598,1</w:t>
            </w:r>
          </w:p>
        </w:tc>
        <w:tc>
          <w:tcPr>
            <w:tcW w:w="544" w:type="dxa"/>
            <w:vAlign w:val="center"/>
          </w:tcPr>
          <w:p w14:paraId="4B641889" w14:textId="77777777" w:rsidR="005C2569" w:rsidRPr="00AD74ED" w:rsidRDefault="005C2569" w:rsidP="00AC2E7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77,4</w:t>
            </w:r>
          </w:p>
        </w:tc>
        <w:tc>
          <w:tcPr>
            <w:tcW w:w="1023" w:type="dxa"/>
          </w:tcPr>
          <w:p w14:paraId="5A0E10D7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2" w:type="dxa"/>
          </w:tcPr>
          <w:p w14:paraId="68A8F679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35000,0</w:t>
            </w:r>
          </w:p>
        </w:tc>
        <w:tc>
          <w:tcPr>
            <w:tcW w:w="904" w:type="dxa"/>
          </w:tcPr>
          <w:p w14:paraId="35046F27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21348,3</w:t>
            </w:r>
          </w:p>
        </w:tc>
        <w:tc>
          <w:tcPr>
            <w:tcW w:w="541" w:type="dxa"/>
          </w:tcPr>
          <w:p w14:paraId="0628F3ED" w14:textId="77777777" w:rsidR="005C2569" w:rsidRPr="00AD74ED" w:rsidRDefault="005C2569" w:rsidP="00AC2E7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608" w:type="dxa"/>
          </w:tcPr>
          <w:p w14:paraId="6C228CE2" w14:textId="77777777" w:rsidR="005C2569" w:rsidRPr="00AD74ED" w:rsidRDefault="005C2569" w:rsidP="00AC2E7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</w:tr>
      <w:tr w:rsidR="005C2569" w14:paraId="22E28637" w14:textId="77777777" w:rsidTr="00AC2E7E">
        <w:tc>
          <w:tcPr>
            <w:tcW w:w="513" w:type="dxa"/>
            <w:vMerge/>
          </w:tcPr>
          <w:p w14:paraId="4992767C" w14:textId="77777777" w:rsidR="005C2569" w:rsidRDefault="005C2569" w:rsidP="00AC2E7E">
            <w:pPr>
              <w:rPr>
                <w:rFonts w:ascii="Cambria Math" w:hAnsi="Cambria Math"/>
                <w:szCs w:val="28"/>
                <w:lang w:val="hy-AM"/>
              </w:rPr>
            </w:pPr>
          </w:p>
        </w:tc>
        <w:tc>
          <w:tcPr>
            <w:tcW w:w="766" w:type="dxa"/>
          </w:tcPr>
          <w:p w14:paraId="12D84313" w14:textId="77777777" w:rsidR="005C2569" w:rsidRPr="00C14200" w:rsidRDefault="005C2569" w:rsidP="00AC2E7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14200">
              <w:rPr>
                <w:rFonts w:ascii="GHEA Grapalat" w:hAnsi="GHEA Grapalat"/>
                <w:sz w:val="16"/>
                <w:szCs w:val="16"/>
                <w:lang w:val="hy-AM"/>
              </w:rPr>
              <w:t>4-րդ եռ</w:t>
            </w:r>
          </w:p>
        </w:tc>
        <w:tc>
          <w:tcPr>
            <w:tcW w:w="884" w:type="dxa"/>
          </w:tcPr>
          <w:p w14:paraId="0D91E315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18000,0</w:t>
            </w:r>
          </w:p>
        </w:tc>
        <w:tc>
          <w:tcPr>
            <w:tcW w:w="875" w:type="dxa"/>
          </w:tcPr>
          <w:p w14:paraId="30C1526E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20524,5</w:t>
            </w:r>
          </w:p>
        </w:tc>
        <w:tc>
          <w:tcPr>
            <w:tcW w:w="467" w:type="dxa"/>
          </w:tcPr>
          <w:p w14:paraId="0384097A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114</w:t>
            </w:r>
          </w:p>
        </w:tc>
        <w:tc>
          <w:tcPr>
            <w:tcW w:w="743" w:type="dxa"/>
          </w:tcPr>
          <w:p w14:paraId="7B6C33AE" w14:textId="77777777" w:rsidR="005C2569" w:rsidRDefault="005C2569" w:rsidP="00AC2E7E">
            <w:r w:rsidRPr="00B1579D">
              <w:rPr>
                <w:rFonts w:ascii="GHEA Grapalat" w:hAnsi="GHEA Grapalat"/>
                <w:sz w:val="24"/>
                <w:szCs w:val="24"/>
                <w:lang w:val="hy-AM"/>
              </w:rPr>
              <w:t>772,0</w:t>
            </w:r>
          </w:p>
        </w:tc>
        <w:tc>
          <w:tcPr>
            <w:tcW w:w="574" w:type="dxa"/>
            <w:vAlign w:val="center"/>
          </w:tcPr>
          <w:p w14:paraId="01079A6B" w14:textId="77777777" w:rsidR="005C2569" w:rsidRPr="00AD74ED" w:rsidRDefault="005C2569" w:rsidP="00AC2E7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772,4</w:t>
            </w:r>
          </w:p>
        </w:tc>
        <w:tc>
          <w:tcPr>
            <w:tcW w:w="544" w:type="dxa"/>
            <w:vAlign w:val="center"/>
          </w:tcPr>
          <w:p w14:paraId="1BBBA642" w14:textId="77777777" w:rsidR="005C2569" w:rsidRPr="00AD74ED" w:rsidRDefault="005C2569" w:rsidP="00AC2E7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100</w:t>
            </w:r>
          </w:p>
        </w:tc>
        <w:tc>
          <w:tcPr>
            <w:tcW w:w="1023" w:type="dxa"/>
          </w:tcPr>
          <w:p w14:paraId="08E5EBFA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2" w:type="dxa"/>
          </w:tcPr>
          <w:p w14:paraId="779A850F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34000,0</w:t>
            </w:r>
          </w:p>
        </w:tc>
        <w:tc>
          <w:tcPr>
            <w:tcW w:w="904" w:type="dxa"/>
          </w:tcPr>
          <w:p w14:paraId="7DEF9196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31190,3</w:t>
            </w:r>
          </w:p>
        </w:tc>
        <w:tc>
          <w:tcPr>
            <w:tcW w:w="541" w:type="dxa"/>
          </w:tcPr>
          <w:p w14:paraId="6AB116C2" w14:textId="77777777" w:rsidR="005C2569" w:rsidRPr="00AD74ED" w:rsidRDefault="005C2569" w:rsidP="00AC2E7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608" w:type="dxa"/>
          </w:tcPr>
          <w:p w14:paraId="26C306A4" w14:textId="77777777" w:rsidR="005C2569" w:rsidRPr="00AD74ED" w:rsidRDefault="005C2569" w:rsidP="00AC2E7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</w:tr>
      <w:tr w:rsidR="005C2569" w14:paraId="2AFC9EB4" w14:textId="77777777" w:rsidTr="00AC2E7E">
        <w:tc>
          <w:tcPr>
            <w:tcW w:w="1279" w:type="dxa"/>
            <w:gridSpan w:val="2"/>
          </w:tcPr>
          <w:p w14:paraId="6743AE24" w14:textId="77777777" w:rsidR="005C2569" w:rsidRPr="00591E0D" w:rsidRDefault="005C2569" w:rsidP="00AC2E7E">
            <w:pPr>
              <w:rPr>
                <w:rFonts w:ascii="Cambria Math" w:hAnsi="Cambria Math"/>
                <w:b/>
                <w:szCs w:val="28"/>
                <w:lang w:val="hy-AM"/>
              </w:rPr>
            </w:pPr>
            <w:r w:rsidRPr="00591E0D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Տարեկան 202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  <w:r w:rsidRPr="00591E0D">
              <w:rPr>
                <w:rFonts w:ascii="GHEA Grapalat" w:hAnsi="GHEA Grapalat"/>
                <w:b/>
                <w:sz w:val="16"/>
                <w:szCs w:val="16"/>
                <w:lang w:val="hy-AM"/>
              </w:rPr>
              <w:t>թ</w:t>
            </w:r>
          </w:p>
        </w:tc>
        <w:tc>
          <w:tcPr>
            <w:tcW w:w="884" w:type="dxa"/>
          </w:tcPr>
          <w:p w14:paraId="2A7C83D4" w14:textId="77777777" w:rsidR="005C2569" w:rsidRPr="00AD74ED" w:rsidRDefault="005C2569" w:rsidP="00AC2E7E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b/>
                <w:sz w:val="24"/>
                <w:szCs w:val="24"/>
                <w:lang w:val="hy-AM"/>
              </w:rPr>
              <w:t>18000,0</w:t>
            </w:r>
          </w:p>
        </w:tc>
        <w:tc>
          <w:tcPr>
            <w:tcW w:w="875" w:type="dxa"/>
          </w:tcPr>
          <w:p w14:paraId="05DA3350" w14:textId="77777777" w:rsidR="005C2569" w:rsidRPr="00AD74ED" w:rsidRDefault="005C2569" w:rsidP="00AC2E7E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b/>
                <w:sz w:val="24"/>
                <w:szCs w:val="24"/>
                <w:lang w:val="hy-AM"/>
              </w:rPr>
              <w:t>20524,5</w:t>
            </w:r>
          </w:p>
        </w:tc>
        <w:tc>
          <w:tcPr>
            <w:tcW w:w="467" w:type="dxa"/>
          </w:tcPr>
          <w:p w14:paraId="1EEF28A1" w14:textId="77777777" w:rsidR="005C2569" w:rsidRPr="00AD74ED" w:rsidRDefault="005C2569" w:rsidP="00AC2E7E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114</w:t>
            </w:r>
          </w:p>
        </w:tc>
        <w:tc>
          <w:tcPr>
            <w:tcW w:w="743" w:type="dxa"/>
          </w:tcPr>
          <w:p w14:paraId="57F6748A" w14:textId="77777777" w:rsidR="005C2569" w:rsidRPr="00AD74ED" w:rsidRDefault="005C2569" w:rsidP="00AC2E7E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b/>
                <w:sz w:val="24"/>
                <w:szCs w:val="24"/>
                <w:lang w:val="hy-AM"/>
              </w:rPr>
              <w:t>772,0</w:t>
            </w:r>
          </w:p>
        </w:tc>
        <w:tc>
          <w:tcPr>
            <w:tcW w:w="574" w:type="dxa"/>
            <w:vAlign w:val="center"/>
          </w:tcPr>
          <w:p w14:paraId="24E1B9FC" w14:textId="77777777" w:rsidR="005C2569" w:rsidRPr="00AD74ED" w:rsidRDefault="005C2569" w:rsidP="00AC2E7E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b/>
                <w:sz w:val="24"/>
                <w:szCs w:val="24"/>
                <w:lang w:val="hy-AM"/>
              </w:rPr>
              <w:t>772,4</w:t>
            </w:r>
          </w:p>
        </w:tc>
        <w:tc>
          <w:tcPr>
            <w:tcW w:w="544" w:type="dxa"/>
            <w:vAlign w:val="center"/>
          </w:tcPr>
          <w:p w14:paraId="02A8C8F3" w14:textId="77777777" w:rsidR="005C2569" w:rsidRPr="00AD74ED" w:rsidRDefault="005C2569" w:rsidP="00AC2E7E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</w:t>
            </w:r>
          </w:p>
        </w:tc>
        <w:tc>
          <w:tcPr>
            <w:tcW w:w="1023" w:type="dxa"/>
          </w:tcPr>
          <w:p w14:paraId="2031C1EF" w14:textId="77777777" w:rsidR="005C2569" w:rsidRPr="00AD74ED" w:rsidRDefault="005C2569" w:rsidP="00AC2E7E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02" w:type="dxa"/>
          </w:tcPr>
          <w:p w14:paraId="2FE9B562" w14:textId="77777777" w:rsidR="005C2569" w:rsidRPr="00AD74ED" w:rsidRDefault="005C2569" w:rsidP="00AC2E7E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b/>
                <w:sz w:val="24"/>
                <w:szCs w:val="24"/>
                <w:lang w:val="hy-AM"/>
              </w:rPr>
              <w:t>34000,0</w:t>
            </w:r>
          </w:p>
        </w:tc>
        <w:tc>
          <w:tcPr>
            <w:tcW w:w="904" w:type="dxa"/>
          </w:tcPr>
          <w:p w14:paraId="33E04CFD" w14:textId="77777777" w:rsidR="005C2569" w:rsidRPr="00AD74ED" w:rsidRDefault="005C2569" w:rsidP="00AC2E7E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b/>
                <w:sz w:val="24"/>
                <w:szCs w:val="24"/>
                <w:lang w:val="hy-AM"/>
              </w:rPr>
              <w:t>31190,3</w:t>
            </w:r>
          </w:p>
        </w:tc>
        <w:tc>
          <w:tcPr>
            <w:tcW w:w="541" w:type="dxa"/>
          </w:tcPr>
          <w:p w14:paraId="3EF65E53" w14:textId="77777777" w:rsidR="005C2569" w:rsidRPr="00AD74ED" w:rsidRDefault="005C2569" w:rsidP="00AC2E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0</w:t>
            </w:r>
          </w:p>
        </w:tc>
        <w:tc>
          <w:tcPr>
            <w:tcW w:w="608" w:type="dxa"/>
          </w:tcPr>
          <w:p w14:paraId="0C8D7CE2" w14:textId="77777777" w:rsidR="005C2569" w:rsidRPr="00AD74ED" w:rsidRDefault="005C2569" w:rsidP="00AC2E7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4ED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</w:tr>
    </w:tbl>
    <w:p w14:paraId="38612680" w14:textId="77777777" w:rsidR="005C2569" w:rsidRPr="00BD72E2" w:rsidRDefault="005C2569" w:rsidP="005C2569">
      <w:pPr>
        <w:rPr>
          <w:rFonts w:ascii="Cambria Math" w:hAnsi="Cambria Math"/>
          <w:szCs w:val="28"/>
          <w:lang w:val="hy-AM"/>
        </w:rPr>
      </w:pPr>
    </w:p>
    <w:p w14:paraId="191E126F" w14:textId="637D96AF" w:rsidR="00AC2E7E" w:rsidRDefault="00AC2E7E" w:rsidP="008D53D6">
      <w:pPr>
        <w:pStyle w:val="a4"/>
        <w:spacing w:after="0" w:line="360" w:lineRule="auto"/>
        <w:ind w:left="1069"/>
        <w:jc w:val="both"/>
        <w:rPr>
          <w:rStyle w:val="a3"/>
          <w:sz w:val="24"/>
          <w:szCs w:val="24"/>
          <w:lang w:val="hy-AM"/>
        </w:rPr>
      </w:pPr>
    </w:p>
    <w:p w14:paraId="66B3D256" w14:textId="77777777" w:rsidR="00AC2E7E" w:rsidRPr="00AC2E7E" w:rsidRDefault="00AC2E7E" w:rsidP="00AC2E7E">
      <w:pPr>
        <w:rPr>
          <w:lang w:val="hy-AM"/>
        </w:rPr>
      </w:pPr>
    </w:p>
    <w:p w14:paraId="5E883F0D" w14:textId="77777777" w:rsidR="00AC2E7E" w:rsidRPr="00AC2E7E" w:rsidRDefault="00AC2E7E" w:rsidP="00AC2E7E">
      <w:pPr>
        <w:rPr>
          <w:lang w:val="hy-AM"/>
        </w:rPr>
      </w:pPr>
    </w:p>
    <w:p w14:paraId="640A9B87" w14:textId="2BE7B482" w:rsidR="00AC2E7E" w:rsidRDefault="00AC2E7E" w:rsidP="00AC2E7E">
      <w:pPr>
        <w:rPr>
          <w:lang w:val="hy-AM"/>
        </w:rPr>
      </w:pPr>
    </w:p>
    <w:p w14:paraId="7304B072" w14:textId="0A0D262D" w:rsidR="004479AD" w:rsidRPr="00AC2E7E" w:rsidRDefault="00AC2E7E" w:rsidP="00AC2E7E">
      <w:pPr>
        <w:tabs>
          <w:tab w:val="left" w:pos="2028"/>
        </w:tabs>
        <w:rPr>
          <w:rFonts w:ascii="GHEA Grapalat" w:hAnsi="GHEA Grapalat"/>
          <w:sz w:val="24"/>
          <w:szCs w:val="24"/>
          <w:lang w:val="hy-AM"/>
        </w:rPr>
      </w:pPr>
      <w:r w:rsidRPr="00AC2E7E">
        <w:rPr>
          <w:rFonts w:ascii="GHEA Grapalat" w:hAnsi="GHEA Grapalat"/>
          <w:sz w:val="24"/>
          <w:szCs w:val="24"/>
          <w:lang w:val="hy-AM"/>
        </w:rPr>
        <w:t xml:space="preserve">ԱՇԽԱՏԱԿԱԶՄԻ ՔԱՐՏՈՒՂԱՐ՝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</w:t>
      </w:r>
      <w:r w:rsidRPr="00AC2E7E">
        <w:rPr>
          <w:rFonts w:ascii="GHEA Grapalat" w:hAnsi="GHEA Grapalat"/>
          <w:sz w:val="24"/>
          <w:szCs w:val="24"/>
          <w:lang w:val="hy-AM"/>
        </w:rPr>
        <w:t xml:space="preserve">         Ա</w:t>
      </w:r>
      <w:r w:rsidRPr="00AC2E7E">
        <w:rPr>
          <w:rFonts w:ascii="Cambria Math" w:hAnsi="Cambria Math" w:cs="Cambria Math"/>
          <w:sz w:val="24"/>
          <w:szCs w:val="24"/>
          <w:lang w:val="hy-AM"/>
        </w:rPr>
        <w:t>․</w:t>
      </w:r>
      <w:r w:rsidRPr="00AC2E7E">
        <w:rPr>
          <w:rFonts w:ascii="GHEA Grapalat" w:hAnsi="GHEA Grapalat"/>
          <w:sz w:val="24"/>
          <w:szCs w:val="24"/>
          <w:lang w:val="hy-AM"/>
        </w:rPr>
        <w:t xml:space="preserve"> ԱՌԱՔԵԼՅԱՆ</w:t>
      </w:r>
    </w:p>
    <w:sectPr w:rsidR="004479AD" w:rsidRPr="00AC2E7E" w:rsidSect="009D1D47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16D3E"/>
    <w:multiLevelType w:val="hybridMultilevel"/>
    <w:tmpl w:val="60760C68"/>
    <w:lvl w:ilvl="0" w:tplc="DD92C79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A3316D"/>
    <w:multiLevelType w:val="hybridMultilevel"/>
    <w:tmpl w:val="00C61960"/>
    <w:lvl w:ilvl="0" w:tplc="1C32F29C">
      <w:start w:val="1"/>
      <w:numFmt w:val="decimal"/>
      <w:lvlText w:val="%1)"/>
      <w:lvlJc w:val="left"/>
      <w:pPr>
        <w:ind w:left="1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4" w:hanging="360"/>
      </w:pPr>
    </w:lvl>
    <w:lvl w:ilvl="2" w:tplc="0419001B" w:tentative="1">
      <w:start w:val="1"/>
      <w:numFmt w:val="lowerRoman"/>
      <w:lvlText w:val="%3."/>
      <w:lvlJc w:val="right"/>
      <w:pPr>
        <w:ind w:left="3304" w:hanging="180"/>
      </w:pPr>
    </w:lvl>
    <w:lvl w:ilvl="3" w:tplc="0419000F" w:tentative="1">
      <w:start w:val="1"/>
      <w:numFmt w:val="decimal"/>
      <w:lvlText w:val="%4."/>
      <w:lvlJc w:val="left"/>
      <w:pPr>
        <w:ind w:left="4024" w:hanging="360"/>
      </w:pPr>
    </w:lvl>
    <w:lvl w:ilvl="4" w:tplc="04190019" w:tentative="1">
      <w:start w:val="1"/>
      <w:numFmt w:val="lowerLetter"/>
      <w:lvlText w:val="%5."/>
      <w:lvlJc w:val="left"/>
      <w:pPr>
        <w:ind w:left="4744" w:hanging="360"/>
      </w:pPr>
    </w:lvl>
    <w:lvl w:ilvl="5" w:tplc="0419001B" w:tentative="1">
      <w:start w:val="1"/>
      <w:numFmt w:val="lowerRoman"/>
      <w:lvlText w:val="%6."/>
      <w:lvlJc w:val="right"/>
      <w:pPr>
        <w:ind w:left="5464" w:hanging="180"/>
      </w:pPr>
    </w:lvl>
    <w:lvl w:ilvl="6" w:tplc="0419000F" w:tentative="1">
      <w:start w:val="1"/>
      <w:numFmt w:val="decimal"/>
      <w:lvlText w:val="%7."/>
      <w:lvlJc w:val="left"/>
      <w:pPr>
        <w:ind w:left="6184" w:hanging="360"/>
      </w:pPr>
    </w:lvl>
    <w:lvl w:ilvl="7" w:tplc="04190019" w:tentative="1">
      <w:start w:val="1"/>
      <w:numFmt w:val="lowerLetter"/>
      <w:lvlText w:val="%8."/>
      <w:lvlJc w:val="left"/>
      <w:pPr>
        <w:ind w:left="6904" w:hanging="360"/>
      </w:pPr>
    </w:lvl>
    <w:lvl w:ilvl="8" w:tplc="0419001B" w:tentative="1">
      <w:start w:val="1"/>
      <w:numFmt w:val="lowerRoman"/>
      <w:lvlText w:val="%9."/>
      <w:lvlJc w:val="right"/>
      <w:pPr>
        <w:ind w:left="76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94"/>
    <w:rsid w:val="0000043F"/>
    <w:rsid w:val="000C49B2"/>
    <w:rsid w:val="00153C6D"/>
    <w:rsid w:val="001A30DC"/>
    <w:rsid w:val="002D672B"/>
    <w:rsid w:val="00302659"/>
    <w:rsid w:val="003D2F20"/>
    <w:rsid w:val="00400C3E"/>
    <w:rsid w:val="004364FD"/>
    <w:rsid w:val="004479AD"/>
    <w:rsid w:val="0045318A"/>
    <w:rsid w:val="00461B94"/>
    <w:rsid w:val="00462E23"/>
    <w:rsid w:val="00463400"/>
    <w:rsid w:val="004722B1"/>
    <w:rsid w:val="00533B1D"/>
    <w:rsid w:val="005C2569"/>
    <w:rsid w:val="005D20EC"/>
    <w:rsid w:val="005D6A2C"/>
    <w:rsid w:val="00643D2F"/>
    <w:rsid w:val="006B6D17"/>
    <w:rsid w:val="006C0B77"/>
    <w:rsid w:val="00705A42"/>
    <w:rsid w:val="00741F6E"/>
    <w:rsid w:val="00753C5E"/>
    <w:rsid w:val="00766C26"/>
    <w:rsid w:val="007A1ED6"/>
    <w:rsid w:val="008242FF"/>
    <w:rsid w:val="00855358"/>
    <w:rsid w:val="00870751"/>
    <w:rsid w:val="00887E0B"/>
    <w:rsid w:val="008D53D6"/>
    <w:rsid w:val="008F1422"/>
    <w:rsid w:val="00902B61"/>
    <w:rsid w:val="00922C48"/>
    <w:rsid w:val="00934613"/>
    <w:rsid w:val="009A65FA"/>
    <w:rsid w:val="009D18CB"/>
    <w:rsid w:val="009D1D47"/>
    <w:rsid w:val="009D3107"/>
    <w:rsid w:val="009F3F51"/>
    <w:rsid w:val="00A130AB"/>
    <w:rsid w:val="00A31999"/>
    <w:rsid w:val="00A73ECE"/>
    <w:rsid w:val="00AC2E7E"/>
    <w:rsid w:val="00B0340C"/>
    <w:rsid w:val="00B15F94"/>
    <w:rsid w:val="00B6425E"/>
    <w:rsid w:val="00B75110"/>
    <w:rsid w:val="00B915B7"/>
    <w:rsid w:val="00BB594A"/>
    <w:rsid w:val="00BE4633"/>
    <w:rsid w:val="00C00015"/>
    <w:rsid w:val="00C23DC4"/>
    <w:rsid w:val="00CD13A2"/>
    <w:rsid w:val="00D065C2"/>
    <w:rsid w:val="00D82D74"/>
    <w:rsid w:val="00E14812"/>
    <w:rsid w:val="00EA11C1"/>
    <w:rsid w:val="00EA4520"/>
    <w:rsid w:val="00EA59DF"/>
    <w:rsid w:val="00EC2856"/>
    <w:rsid w:val="00EE4070"/>
    <w:rsid w:val="00EF4F70"/>
    <w:rsid w:val="00F12C76"/>
    <w:rsid w:val="00F223CF"/>
    <w:rsid w:val="00F9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5877"/>
  <w15:chartTrackingRefBased/>
  <w15:docId w15:val="{C1BBBAD0-C8C3-4ED0-A3C6-A22EFCE9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4633"/>
    <w:rPr>
      <w:b/>
      <w:bCs/>
    </w:rPr>
  </w:style>
  <w:style w:type="paragraph" w:styleId="a4">
    <w:name w:val="List Paragraph"/>
    <w:basedOn w:val="a"/>
    <w:uiPriority w:val="34"/>
    <w:qFormat/>
    <w:rsid w:val="008D53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364F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364FD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4479AD"/>
    <w:pPr>
      <w:spacing w:after="0" w:line="240" w:lineRule="auto"/>
    </w:pPr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62E2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2E23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5C25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unal.kho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5E16E-AEA0-4790-AB1A-1CD4C764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14</Pages>
  <Words>2481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60</cp:revision>
  <cp:lastPrinted>2024-04-17T13:09:00Z</cp:lastPrinted>
  <dcterms:created xsi:type="dcterms:W3CDTF">2024-02-20T08:41:00Z</dcterms:created>
  <dcterms:modified xsi:type="dcterms:W3CDTF">2024-04-17T14:04:00Z</dcterms:modified>
</cp:coreProperties>
</file>