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CE" w:rsidRPr="002741F5" w:rsidRDefault="00954BCE" w:rsidP="00DC5176">
      <w:pPr>
        <w:pStyle w:val="a3"/>
        <w:shd w:val="clear" w:color="auto" w:fill="FFFFFF"/>
        <w:spacing w:before="0" w:beforeAutospacing="0" w:after="0" w:afterAutospacing="0"/>
        <w:ind w:right="150"/>
        <w:rPr>
          <w:rFonts w:ascii="Sylfaen" w:hAnsi="Sylfaen"/>
          <w:color w:val="000000"/>
          <w:sz w:val="26"/>
          <w:szCs w:val="26"/>
        </w:rPr>
      </w:pPr>
    </w:p>
    <w:p w:rsidR="00DC5176" w:rsidRPr="00684750" w:rsidRDefault="00DC5176" w:rsidP="00DC5176">
      <w:pPr>
        <w:tabs>
          <w:tab w:val="left" w:pos="7605"/>
        </w:tabs>
        <w:spacing w:line="240" w:lineRule="auto"/>
        <w:jc w:val="right"/>
        <w:rPr>
          <w:rFonts w:ascii="GHEA Grapalat" w:hAnsi="GHEA Grapalat"/>
          <w:b/>
          <w:i/>
        </w:rPr>
      </w:pPr>
      <w:r w:rsidRPr="00684750">
        <w:rPr>
          <w:rFonts w:ascii="GHEA Grapalat" w:hAnsi="GHEA Grapalat" w:cs="Sylfaen"/>
        </w:rPr>
        <w:tab/>
      </w:r>
      <w:r w:rsidRPr="00684750">
        <w:rPr>
          <w:rFonts w:ascii="GHEA Grapalat" w:hAnsi="GHEA Grapalat" w:cs="Sylfaen"/>
          <w:b/>
          <w:i/>
        </w:rPr>
        <w:t xml:space="preserve">ՀԱՎԵԼՎԱԾ  </w:t>
      </w:r>
    </w:p>
    <w:p w:rsidR="00DC5176" w:rsidRPr="00684750" w:rsidRDefault="00DC5176" w:rsidP="00DC5176">
      <w:pPr>
        <w:tabs>
          <w:tab w:val="left" w:pos="6405"/>
        </w:tabs>
        <w:spacing w:line="240" w:lineRule="auto"/>
        <w:jc w:val="right"/>
        <w:rPr>
          <w:rFonts w:ascii="GHEA Grapalat" w:hAnsi="GHEA Grapalat" w:cs="Sylfaen"/>
          <w:b/>
          <w:i/>
        </w:rPr>
      </w:pPr>
      <w:r w:rsidRPr="00684750">
        <w:rPr>
          <w:rFonts w:ascii="GHEA Grapalat" w:hAnsi="GHEA Grapalat" w:cs="Sylfaen"/>
          <w:b/>
          <w:i/>
        </w:rPr>
        <w:t xml:space="preserve">   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proofErr w:type="gramStart"/>
      <w:r w:rsidRPr="00684750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DC5176" w:rsidRPr="00684750" w:rsidRDefault="00DC5176" w:rsidP="00DC5176">
      <w:pPr>
        <w:tabs>
          <w:tab w:val="left" w:pos="6405"/>
        </w:tabs>
        <w:spacing w:line="240" w:lineRule="auto"/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684750">
        <w:rPr>
          <w:rFonts w:ascii="GHEA Grapalat" w:hAnsi="GHEA Grapalat" w:cs="Sylfaen"/>
          <w:b/>
          <w:i/>
        </w:rPr>
        <w:t>ԱՐՄԱՎԻՐԻ  ՄԱՐԶ</w:t>
      </w:r>
      <w:r w:rsidRPr="00684750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684750">
        <w:rPr>
          <w:rFonts w:ascii="GHEA Grapalat" w:hAnsi="GHEA Grapalat" w:cs="Sylfaen"/>
          <w:b/>
          <w:i/>
        </w:rPr>
        <w:t xml:space="preserve">  ԽՈՅ </w:t>
      </w:r>
    </w:p>
    <w:p w:rsidR="00DC5176" w:rsidRPr="00684750" w:rsidRDefault="00DC5176" w:rsidP="00DC5176">
      <w:pPr>
        <w:tabs>
          <w:tab w:val="left" w:pos="5025"/>
        </w:tabs>
        <w:spacing w:line="240" w:lineRule="auto"/>
        <w:jc w:val="right"/>
        <w:rPr>
          <w:rFonts w:ascii="GHEA Grapalat" w:hAnsi="GHEA Grapalat" w:cs="Sylfaen"/>
          <w:b/>
          <w:i/>
        </w:rPr>
      </w:pPr>
      <w:proofErr w:type="gramStart"/>
      <w:r w:rsidRPr="00684750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:rsidR="00DC5176" w:rsidRPr="00684750" w:rsidRDefault="00DC5176" w:rsidP="00DC5176">
      <w:pPr>
        <w:tabs>
          <w:tab w:val="left" w:pos="5055"/>
        </w:tabs>
        <w:spacing w:line="240" w:lineRule="auto"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</w:t>
      </w:r>
      <w:r w:rsidRPr="00684750">
        <w:rPr>
          <w:rFonts w:ascii="GHEA Grapalat" w:hAnsi="GHEA Grapalat" w:cs="Sylfaen"/>
          <w:b/>
          <w:i/>
        </w:rPr>
        <w:t>202</w:t>
      </w:r>
      <w:r w:rsidRPr="00684750">
        <w:rPr>
          <w:rFonts w:ascii="GHEA Grapalat" w:hAnsi="GHEA Grapalat" w:cs="Sylfaen"/>
          <w:b/>
          <w:i/>
          <w:lang w:val="hy-AM"/>
        </w:rPr>
        <w:t>3</w:t>
      </w:r>
      <w:r w:rsidRPr="00684750">
        <w:rPr>
          <w:rFonts w:ascii="GHEA Grapalat" w:hAnsi="GHEA Grapalat" w:cs="Sylfaen"/>
          <w:b/>
          <w:i/>
        </w:rPr>
        <w:t xml:space="preserve"> ԹՎԱԿԱՆԻ</w:t>
      </w:r>
      <w:r w:rsidRPr="00684750">
        <w:rPr>
          <w:rFonts w:ascii="GHEA Grapalat" w:hAnsi="GHEA Grapalat" w:cs="Sylfae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 xml:space="preserve">  ՆՈՅՄԵԲԵՐԻ 24</w:t>
      </w:r>
      <w:r w:rsidRPr="00684750">
        <w:rPr>
          <w:rFonts w:ascii="GHEA Grapalat" w:hAnsi="GHEA Grapalat" w:cs="Sylfaen"/>
          <w:b/>
          <w:i/>
          <w:lang w:val="hy-AM"/>
        </w:rPr>
        <w:t>-</w:t>
      </w:r>
      <w:r w:rsidRPr="00684750">
        <w:rPr>
          <w:rFonts w:ascii="GHEA Grapalat" w:hAnsi="GHEA Grapalat" w:cs="Sylfaen"/>
          <w:b/>
          <w:i/>
        </w:rPr>
        <w:t>Ի</w:t>
      </w:r>
    </w:p>
    <w:p w:rsidR="00DC5176" w:rsidRPr="00684750" w:rsidRDefault="00DC5176" w:rsidP="00DC5176">
      <w:pPr>
        <w:tabs>
          <w:tab w:val="left" w:pos="3585"/>
        </w:tabs>
        <w:spacing w:line="240" w:lineRule="auto"/>
        <w:jc w:val="right"/>
        <w:rPr>
          <w:rFonts w:ascii="GHEA Grapalat" w:hAnsi="GHEA Grapalat" w:cs="Sylfaen"/>
          <w:i/>
        </w:rPr>
      </w:pPr>
      <w:r w:rsidRPr="00684750">
        <w:rPr>
          <w:rFonts w:ascii="GHEA Grapalat" w:hAnsi="GHEA Grapalat" w:cs="Sylfaen"/>
          <w:b/>
          <w:i/>
        </w:rPr>
        <w:tab/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         </w:t>
      </w:r>
      <w:r>
        <w:rPr>
          <w:rFonts w:ascii="GHEA Grapalat" w:hAnsi="GHEA Grapalat" w:cs="Sylfaen"/>
          <w:b/>
          <w:i/>
        </w:rPr>
        <w:t xml:space="preserve">       </w:t>
      </w:r>
      <w:r w:rsidRPr="00684750">
        <w:rPr>
          <w:rFonts w:ascii="GHEA Grapalat" w:hAnsi="GHEA Grapalat" w:cs="Tahoma"/>
          <w:b/>
          <w:i/>
        </w:rPr>
        <w:t xml:space="preserve">ԹԻՎ </w:t>
      </w:r>
      <w:r>
        <w:rPr>
          <w:rFonts w:ascii="GHEA Grapalat" w:hAnsi="GHEA Grapalat" w:cs="Tahoma"/>
          <w:b/>
          <w:i/>
          <w:lang w:val="hy-AM"/>
        </w:rPr>
        <w:t xml:space="preserve">  </w:t>
      </w:r>
      <w:r>
        <w:rPr>
          <w:rFonts w:ascii="GHEA Grapalat" w:hAnsi="GHEA Grapalat" w:cs="Tahoma"/>
          <w:b/>
          <w:i/>
        </w:rPr>
        <w:t>146-Ա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 w:rsidRPr="00684750">
        <w:rPr>
          <w:rFonts w:ascii="GHEA Grapalat" w:hAnsi="GHEA Grapalat" w:cs="Tahoma"/>
          <w:b/>
          <w:i/>
        </w:rPr>
        <w:t>ՈՐՈՇՄԱՆ</w:t>
      </w:r>
      <w:r w:rsidRPr="00684750">
        <w:rPr>
          <w:rFonts w:ascii="GHEA Grapalat" w:hAnsi="GHEA Grapalat" w:cs="Sylfaen"/>
        </w:rPr>
        <w:t xml:space="preserve">      </w:t>
      </w:r>
    </w:p>
    <w:p w:rsidR="00DC5176" w:rsidRDefault="00DC5176" w:rsidP="00DC5176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  <w:lang w:val="en-US"/>
        </w:rPr>
      </w:pPr>
    </w:p>
    <w:p w:rsidR="00A96681" w:rsidRPr="00DC5176" w:rsidRDefault="00DC5176" w:rsidP="00DC5176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b/>
          <w:color w:val="000000"/>
          <w:sz w:val="26"/>
          <w:szCs w:val="26"/>
          <w:lang w:val="hy-AM"/>
        </w:rPr>
      </w:pPr>
      <w:r w:rsidRPr="00DC5176">
        <w:rPr>
          <w:rFonts w:ascii="Sylfaen" w:hAnsi="Sylfaen"/>
          <w:b/>
          <w:color w:val="000000"/>
          <w:sz w:val="26"/>
          <w:szCs w:val="26"/>
          <w:lang w:val="hy-AM"/>
        </w:rPr>
        <w:t>ԽՈՅ ՀԱՄԱՅՆՔԻ 2024-2026 ԹՎԱԿԱՆՆԵՐԻ ՄԻՋՆԱԺԱՄԿԵՏ ԾԱԽՍԵՐԻ ԾՐԱԳՐԻ ԵԿԱՄՈՒՏՆԵՐԻ ԵՎ ԾԱԽՍԱՅԻՆ ՔԱՂԱՔԱԿԱՆՈՒԹՅՈՒՆԸ ՇԱՐԱԴՐՈՂ ՄԱՍԵՐ</w:t>
      </w:r>
    </w:p>
    <w:p w:rsidR="00DC5176" w:rsidRPr="00DC5176" w:rsidRDefault="00DC5176" w:rsidP="00DC5176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  <w:lang w:val="en-US"/>
        </w:rPr>
      </w:pP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Բովանդակություն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1.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Ներածություն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2.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հիմնական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սկզբունքները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3.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>
        <w:rPr>
          <w:rFonts w:ascii="Sylfaen" w:hAnsi="Sylfaen"/>
          <w:color w:val="000000"/>
          <w:sz w:val="26"/>
          <w:szCs w:val="26"/>
        </w:rPr>
        <w:t>թթ</w:t>
      </w:r>
      <w:r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4.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վերծանումը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առանձին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տեսակների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5.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 w:rsidR="000150E8">
        <w:rPr>
          <w:rFonts w:ascii="Sylfaen" w:hAnsi="Sylfaen"/>
          <w:color w:val="000000"/>
          <w:sz w:val="26"/>
          <w:szCs w:val="26"/>
        </w:rPr>
        <w:t>թթ</w:t>
      </w:r>
      <w:r w:rsidR="000150E8"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6.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կանխատեսումը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2741F5">
        <w:rPr>
          <w:rFonts w:ascii="Sylfaen" w:hAnsi="Sylfaen"/>
          <w:color w:val="000000"/>
          <w:sz w:val="26"/>
          <w:szCs w:val="26"/>
        </w:rPr>
        <w:t xml:space="preserve">7.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 w:rsidRPr="002741F5">
        <w:rPr>
          <w:rFonts w:ascii="Sylfaen" w:hAnsi="Sylfaen"/>
          <w:color w:val="000000"/>
          <w:sz w:val="26"/>
          <w:szCs w:val="26"/>
        </w:rPr>
        <w:t xml:space="preserve"> 2024-2026</w:t>
      </w:r>
      <w:r w:rsidR="000150E8">
        <w:rPr>
          <w:rFonts w:ascii="Sylfaen" w:hAnsi="Sylfaen"/>
          <w:color w:val="000000"/>
          <w:sz w:val="26"/>
          <w:szCs w:val="26"/>
        </w:rPr>
        <w:t>թթ</w:t>
      </w:r>
      <w:r w:rsidR="000150E8" w:rsidRPr="002741F5">
        <w:rPr>
          <w:rFonts w:ascii="Sylfaen" w:hAnsi="Sylfaen"/>
          <w:color w:val="000000"/>
          <w:sz w:val="26"/>
          <w:szCs w:val="26"/>
        </w:rPr>
        <w:t>.</w:t>
      </w:r>
      <w:r w:rsidRPr="002741F5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դեֆիցիտը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Ներածություն</w:t>
      </w:r>
      <w:proofErr w:type="spellEnd"/>
    </w:p>
    <w:p w:rsidR="00A96681" w:rsidRPr="002741F5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0150E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0150E8">
        <w:rPr>
          <w:rFonts w:ascii="Sylfaen" w:hAnsi="Sylfaen"/>
          <w:color w:val="000000"/>
          <w:sz w:val="26"/>
          <w:szCs w:val="26"/>
        </w:rPr>
        <w:t>6</w:t>
      </w:r>
      <w:r>
        <w:rPr>
          <w:rFonts w:ascii="Sylfaen" w:hAnsi="Sylfaen"/>
          <w:color w:val="000000"/>
          <w:sz w:val="26"/>
          <w:szCs w:val="26"/>
        </w:rPr>
        <w:t xml:space="preserve">թթ.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ծրագիրը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(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այսուհետ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ՄԺԾԾ)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հեռանկարի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թվային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արտացոլումը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գլխավոր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փաստաթուղթը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ելակետ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նախագծելու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տարվան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հաջորդող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տարեկան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ՄԺԾԾ-</w:t>
      </w:r>
      <w:proofErr w:type="spellStart"/>
      <w:r>
        <w:rPr>
          <w:rFonts w:ascii="Sylfaen" w:hAnsi="Sylfaen"/>
          <w:color w:val="000000"/>
          <w:sz w:val="26"/>
          <w:szCs w:val="26"/>
        </w:rPr>
        <w:t>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ներկայացվում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հաջորդող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3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տարիների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դեֆիցիտի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ֆինանսավորման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աղբյուրները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բերելու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ինչպես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նաև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կընձեռնեն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գեներացնել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մասնավորապես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կմշակվեն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մեխանիզմներ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ավելացնելու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ուղղությամբ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հերթին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կբերի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միտված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ՄԺԾԾ-ն </w:t>
      </w:r>
      <w:proofErr w:type="spellStart"/>
      <w:r>
        <w:rPr>
          <w:rFonts w:ascii="Sylfaen" w:hAnsi="Sylfaen"/>
          <w:color w:val="000000"/>
          <w:sz w:val="26"/>
          <w:szCs w:val="26"/>
        </w:rPr>
        <w:t>կնպաստի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լայն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հեռանկարային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շնորհիվ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lastRenderedPageBreak/>
        <w:t>հեռանկարը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կստանա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որը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էության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հասանելի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կդարձնի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բոլորին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քաղաքացիներին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ուսումնասիրելու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կողմից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թվային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ընդ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սույն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փաստաթղթով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կընդգծվի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մեխանիզմները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0150E8">
        <w:rPr>
          <w:rFonts w:ascii="Sylfaen" w:hAnsi="Sylfaen"/>
          <w:color w:val="000000"/>
          <w:sz w:val="26"/>
          <w:szCs w:val="26"/>
        </w:rPr>
        <w:t>6</w:t>
      </w:r>
      <w:proofErr w:type="gramStart"/>
      <w:r>
        <w:rPr>
          <w:rFonts w:ascii="Sylfaen" w:hAnsi="Sylfaen"/>
          <w:color w:val="000000"/>
          <w:sz w:val="26"/>
          <w:szCs w:val="26"/>
        </w:rPr>
        <w:t>թթ..</w:t>
      </w:r>
      <w:proofErr w:type="gram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ծրագիրը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նախագծվել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ղեկավարվելով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«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Հայաստանի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Հանրապետության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» և «</w:t>
      </w:r>
      <w:r>
        <w:rPr>
          <w:rFonts w:ascii="Sylfaen" w:hAnsi="Sylfaen"/>
          <w:color w:val="000000"/>
          <w:sz w:val="26"/>
          <w:szCs w:val="26"/>
          <w:lang w:val="en-US"/>
        </w:rPr>
        <w:t>Տ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եղական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ինքնակառավարման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»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օրենքներով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հիմնական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սկզբունքները</w:t>
      </w:r>
      <w:proofErr w:type="spellEnd"/>
    </w:p>
    <w:p w:rsidR="001D3838" w:rsidRPr="0044597D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1D3838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D3838">
        <w:rPr>
          <w:rFonts w:ascii="Sylfaen" w:hAnsi="Sylfaen"/>
          <w:color w:val="000000"/>
          <w:sz w:val="26"/>
          <w:szCs w:val="26"/>
          <w:lang w:val="en-US"/>
        </w:rPr>
        <w:t> 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2024-2026</w:t>
      </w:r>
      <w:proofErr w:type="gramStart"/>
      <w:r w:rsidR="001D3838">
        <w:rPr>
          <w:rFonts w:ascii="Sylfaen" w:hAnsi="Sylfaen"/>
          <w:color w:val="000000"/>
          <w:sz w:val="26"/>
          <w:szCs w:val="26"/>
        </w:rPr>
        <w:t>թթ</w:t>
      </w:r>
      <w:r w:rsidR="001D3838" w:rsidRPr="0044597D">
        <w:rPr>
          <w:rFonts w:ascii="Sylfaen" w:hAnsi="Sylfaen"/>
          <w:color w:val="000000"/>
          <w:sz w:val="26"/>
          <w:szCs w:val="26"/>
        </w:rPr>
        <w:t>..</w:t>
      </w:r>
      <w:proofErr w:type="gram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նախանշված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խարսխվելու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է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վրա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նպատակային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իրագործման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առաջնահերթ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գերակա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համարվելու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>`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1.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բարձրացումը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121374">
        <w:rPr>
          <w:rFonts w:ascii="Sylfaen" w:hAnsi="Sylfaen"/>
          <w:color w:val="000000"/>
          <w:sz w:val="26"/>
          <w:szCs w:val="26"/>
        </w:rPr>
        <w:t>համայնքապետարանի</w:t>
      </w:r>
      <w:proofErr w:type="spellEnd"/>
      <w:r w:rsidR="00121374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գործունեության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թափանցիկությունը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լիարժեք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հաշվետու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լինելը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2. </w:t>
      </w:r>
      <w:proofErr w:type="spellStart"/>
      <w:r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տարածքների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շրջակա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պատմամշակութային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ժառանգության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3. </w:t>
      </w:r>
      <w:proofErr w:type="spellStart"/>
      <w:r>
        <w:rPr>
          <w:rFonts w:ascii="Sylfaen" w:hAnsi="Sylfaen"/>
          <w:color w:val="000000"/>
          <w:sz w:val="26"/>
          <w:szCs w:val="26"/>
        </w:rPr>
        <w:t>Մարդու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իրավունքների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գերակա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սկզբունքներով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որոշումների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4.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մասնակցային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ձևավորումը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մասնակից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դարձնելով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նշանակություն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ունեցող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հուզող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որոշումների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հարցումների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քննարկումների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քվեարկությունների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միջոցով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5.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բարելավումը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6.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Իրավահավասար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ներդաշնակ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համակեցության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ձևավորումը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7. </w:t>
      </w:r>
      <w:proofErr w:type="spellStart"/>
      <w:r>
        <w:rPr>
          <w:rFonts w:ascii="Sylfaen" w:hAnsi="Sylfaen"/>
          <w:color w:val="000000"/>
          <w:sz w:val="26"/>
          <w:szCs w:val="26"/>
        </w:rPr>
        <w:t>Անվտանգ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առողջ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հարմարավետ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կենսամիջավայրի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ստեղծումը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8. </w:t>
      </w:r>
      <w:r w:rsidR="001D3838">
        <w:rPr>
          <w:rFonts w:ascii="Sylfaen" w:hAnsi="Sylfaen"/>
          <w:color w:val="000000"/>
          <w:sz w:val="26"/>
          <w:szCs w:val="26"/>
        </w:rPr>
        <w:t xml:space="preserve"> </w:t>
      </w:r>
      <w:r w:rsidR="001D3838">
        <w:rPr>
          <w:rFonts w:ascii="Sylfaen" w:hAnsi="Sylfaen"/>
          <w:color w:val="000000"/>
          <w:sz w:val="26"/>
          <w:szCs w:val="26"/>
          <w:lang w:val="en-US"/>
        </w:rPr>
        <w:t>Ա</w:t>
      </w:r>
      <w:proofErr w:type="spellStart"/>
      <w:r>
        <w:rPr>
          <w:rFonts w:ascii="Sylfaen" w:hAnsi="Sylfaen"/>
          <w:color w:val="000000"/>
          <w:sz w:val="26"/>
          <w:szCs w:val="26"/>
        </w:rPr>
        <w:t>ղբահանության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կազմակերպման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կարգավորման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նոր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վերամշակման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գործարանի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ստեղծման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մեկնարկի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D3838">
        <w:rPr>
          <w:rFonts w:ascii="Sylfaen" w:hAnsi="Sylfaen"/>
          <w:color w:val="000000"/>
          <w:sz w:val="26"/>
          <w:szCs w:val="26"/>
        </w:rPr>
        <w:t>9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Երիտասարդական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սպորտային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բնակիչների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շրջանում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առողջ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ապրելակերպի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գաղափարի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խթանումը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0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հաստատությունների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դպրոցների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մատչելիության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1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կազմակերպությունների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հիմնանորոգումը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2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կրթական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որակի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բարելավմանն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միջոցառումների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lastRenderedPageBreak/>
        <w:t>1</w:t>
      </w:r>
      <w:r w:rsidR="00121374">
        <w:rPr>
          <w:rFonts w:ascii="Sylfaen" w:hAnsi="Sylfaen"/>
          <w:color w:val="000000"/>
          <w:sz w:val="26"/>
          <w:szCs w:val="26"/>
        </w:rPr>
        <w:t>3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ոլորտի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ենթակառուցվածքների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մշակութային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ծառայություններից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օգտվելու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ներառականության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4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բնակավայրերի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գործնական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կապերի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հաստատումն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5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ճանապարհների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ճանապարհաշինարարական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լայնածավալ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16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Փողոցային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լուսավորության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արդիականացումը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էներգախնայող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վերգետնյա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մալուխային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ցանցի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ստորգետնյա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անցկացումը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անվտանգության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հուսալիության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աստիճանի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բարձրացումը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17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համայքի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ջրամատակարարման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18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Հանգստի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գոտիների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ստեղծումը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միջազգային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չափանիշներին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կանաչապատման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կանաչապատման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տարածքների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նոր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մոդելի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19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Գործարարության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բարենպաստ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գործարար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փոխշահավետ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համագործակցության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խթանումը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0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Նախակրթական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կրթական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մշակութային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սպորտային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օբյեկտների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հիմնանորոգման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1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Երեխաների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իրավունքների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անչափահասների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բարելավումը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2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Բնակիչների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պաշտպանվածության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նպատակով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հաշմանդամություն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ունեցող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անձանց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ծնողազուրկ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երեխաների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բազմազավակ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անապահով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ընտանիքների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ապահովմանն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4204C2" w:rsidRPr="000150E8" w:rsidRDefault="004204C2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0150E8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 w:rsidRPr="0095647D">
        <w:rPr>
          <w:rFonts w:ascii="Sylfaen" w:hAnsi="Sylfaen" w:cs="Sylfaen"/>
          <w:b/>
          <w:color w:val="000000"/>
          <w:szCs w:val="26"/>
          <w:lang w:val="en-US"/>
        </w:rPr>
        <w:t>Խոյ</w:t>
      </w:r>
      <w:proofErr w:type="spellEnd"/>
      <w:r w:rsidRPr="0095647D">
        <w:rPr>
          <w:rFonts w:ascii="Times LatArm" w:hAnsi="Times LatArm"/>
          <w:b/>
          <w:color w:val="000000"/>
          <w:szCs w:val="26"/>
        </w:rPr>
        <w:t xml:space="preserve"> </w:t>
      </w:r>
      <w:proofErr w:type="spellStart"/>
      <w:r w:rsidRPr="0095647D">
        <w:rPr>
          <w:rFonts w:ascii="Sylfaen" w:hAnsi="Sylfaen" w:cs="Sylfaen"/>
          <w:b/>
          <w:color w:val="000000"/>
          <w:szCs w:val="26"/>
          <w:lang w:val="en-US"/>
        </w:rPr>
        <w:t>համայնքի</w:t>
      </w:r>
      <w:proofErr w:type="spellEnd"/>
      <w:r w:rsidRPr="0095647D">
        <w:rPr>
          <w:rFonts w:ascii="Times LatArm" w:hAnsi="Times LatArm"/>
          <w:b/>
          <w:color w:val="000000"/>
          <w:szCs w:val="26"/>
        </w:rPr>
        <w:t xml:space="preserve"> 2024-2026</w:t>
      </w:r>
      <w:r w:rsidRPr="0095647D">
        <w:rPr>
          <w:rFonts w:ascii="Sylfaen" w:hAnsi="Sylfaen" w:cs="Sylfaen"/>
          <w:b/>
          <w:color w:val="000000"/>
          <w:szCs w:val="26"/>
        </w:rPr>
        <w:t>թթ</w:t>
      </w:r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եկամուտները</w:t>
      </w:r>
      <w:proofErr w:type="spellEnd"/>
    </w:p>
    <w:p w:rsidR="00A96681" w:rsidRPr="000150E8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204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0150E8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0150E8">
        <w:rPr>
          <w:rFonts w:ascii="Sylfaen" w:hAnsi="Sylfaen"/>
          <w:color w:val="000000"/>
          <w:sz w:val="26"/>
          <w:szCs w:val="26"/>
        </w:rPr>
        <w:t>6</w:t>
      </w:r>
      <w:r>
        <w:rPr>
          <w:rFonts w:ascii="Sylfaen" w:hAnsi="Sylfaen"/>
          <w:color w:val="000000"/>
          <w:sz w:val="26"/>
          <w:szCs w:val="26"/>
        </w:rPr>
        <w:t>թթ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2741F5" w:rsidRPr="002741F5">
        <w:rPr>
          <w:rFonts w:ascii="Sylfaen" w:hAnsi="Sylfaen"/>
          <w:color w:val="000000"/>
          <w:sz w:val="26"/>
          <w:szCs w:val="26"/>
        </w:rPr>
        <w:t>2307422.9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2741F5" w:rsidRPr="002741F5">
        <w:rPr>
          <w:rFonts w:ascii="Sylfaen" w:hAnsi="Sylfaen"/>
          <w:color w:val="000000"/>
          <w:sz w:val="26"/>
          <w:szCs w:val="26"/>
        </w:rPr>
        <w:t>2336422.9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="002741F5" w:rsidRPr="002741F5">
        <w:rPr>
          <w:rFonts w:ascii="Sylfaen" w:hAnsi="Sylfaen"/>
          <w:color w:val="000000"/>
          <w:sz w:val="26"/>
          <w:szCs w:val="26"/>
        </w:rPr>
        <w:t>2342422.9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4204C2" w:rsidRPr="0095647D" w:rsidRDefault="0095647D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  <w:lang w:val="en-US"/>
        </w:rPr>
        <w:t>Ը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նդամենը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proofErr w:type="gramStart"/>
      <w:r w:rsidR="00A96681">
        <w:rPr>
          <w:rFonts w:ascii="Sylfaen" w:hAnsi="Sylfaen"/>
          <w:color w:val="000000"/>
          <w:sz w:val="26"/>
          <w:szCs w:val="26"/>
        </w:rPr>
        <w:t>աճ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>ը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հիմնականում</w:t>
      </w:r>
      <w:proofErr w:type="spellEnd"/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պայմանավորված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ՀՀ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Հարկային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օրենսգրքի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233-րդ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հոդվածի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7-րդ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սահմանված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դրույթների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կիրառմամբ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արդյունքում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կտրվածով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հիմնանական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աճը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նախատեսվում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հարկ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</w:t>
      </w:r>
      <w:r w:rsidR="004204C2">
        <w:rPr>
          <w:rFonts w:ascii="Sylfaen" w:hAnsi="Sylfaen"/>
          <w:color w:val="000000"/>
          <w:sz w:val="26"/>
          <w:szCs w:val="26"/>
        </w:rPr>
        <w:t>շարժ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եկամտատես</w:t>
      </w:r>
      <w:r>
        <w:rPr>
          <w:rFonts w:ascii="Sylfaen" w:hAnsi="Sylfaen"/>
          <w:color w:val="000000"/>
          <w:sz w:val="26"/>
          <w:szCs w:val="26"/>
          <w:lang w:val="en-US"/>
        </w:rPr>
        <w:t>ակով</w:t>
      </w:r>
      <w:proofErr w:type="spellEnd"/>
      <w:r w:rsidRPr="0095647D">
        <w:rPr>
          <w:rFonts w:ascii="Sylfaen" w:hAnsi="Sylfaen"/>
          <w:color w:val="000000"/>
          <w:sz w:val="26"/>
          <w:szCs w:val="26"/>
        </w:rPr>
        <w:t>:</w:t>
      </w:r>
    </w:p>
    <w:p w:rsidR="0095647D" w:rsidRPr="0044597D" w:rsidRDefault="0095647D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DC5176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վերծանումը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ըստ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առանձին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տեսակների</w:t>
      </w:r>
      <w:proofErr w:type="spellEnd"/>
    </w:p>
    <w:p w:rsidR="00A96681" w:rsidRPr="0044597D" w:rsidRDefault="00A96681" w:rsidP="00DC5176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lastRenderedPageBreak/>
        <w:t>Խոյ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2024-2026</w:t>
      </w:r>
      <w:proofErr w:type="gramStart"/>
      <w:r>
        <w:rPr>
          <w:rFonts w:ascii="Sylfaen" w:hAnsi="Sylfaen"/>
          <w:color w:val="000000"/>
          <w:sz w:val="26"/>
          <w:szCs w:val="26"/>
        </w:rPr>
        <w:t>թթ</w:t>
      </w:r>
      <w:r w:rsidRPr="0044597D">
        <w:rPr>
          <w:rFonts w:ascii="Sylfaen" w:hAnsi="Sylfaen"/>
          <w:color w:val="000000"/>
          <w:sz w:val="26"/>
          <w:szCs w:val="26"/>
        </w:rPr>
        <w:t>..</w:t>
      </w:r>
      <w:proofErr w:type="gram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ցուցանիշը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է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443433" w:rsidRPr="0044597D">
        <w:rPr>
          <w:rFonts w:ascii="Sylfaen" w:hAnsi="Sylfaen"/>
          <w:color w:val="000000"/>
          <w:sz w:val="26"/>
          <w:szCs w:val="26"/>
        </w:rPr>
        <w:t>330265.0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, </w:t>
      </w:r>
      <w:r w:rsidR="00443433" w:rsidRPr="0044597D">
        <w:rPr>
          <w:rFonts w:ascii="Sylfaen" w:hAnsi="Sylfaen"/>
          <w:color w:val="000000"/>
          <w:sz w:val="26"/>
          <w:szCs w:val="26"/>
        </w:rPr>
        <w:t>359265.0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և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443433" w:rsidRPr="0044597D">
        <w:rPr>
          <w:rFonts w:ascii="Sylfaen" w:hAnsi="Sylfaen"/>
          <w:color w:val="000000"/>
          <w:sz w:val="26"/>
          <w:szCs w:val="26"/>
        </w:rPr>
        <w:t>365265.0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202</w:t>
      </w:r>
      <w:r w:rsidRPr="0044597D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44597D">
        <w:rPr>
          <w:rFonts w:ascii="Sylfaen" w:hAnsi="Sylfaen"/>
          <w:color w:val="000000"/>
          <w:sz w:val="26"/>
          <w:szCs w:val="26"/>
        </w:rPr>
        <w:t>6</w:t>
      </w:r>
      <w:r w:rsidR="00A96681">
        <w:rPr>
          <w:rFonts w:ascii="Sylfaen" w:hAnsi="Sylfaen"/>
          <w:color w:val="000000"/>
          <w:sz w:val="26"/>
          <w:szCs w:val="26"/>
        </w:rPr>
        <w:t>թթ. ՄԺԺԾ-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էապես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աճող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եկամտատեսակներն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`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Գույքահարկ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անշարժ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55252C">
        <w:rPr>
          <w:rFonts w:ascii="Sylfaen" w:hAnsi="Sylfaen"/>
          <w:color w:val="000000"/>
          <w:sz w:val="26"/>
          <w:szCs w:val="26"/>
        </w:rPr>
        <w:t>133000</w:t>
      </w:r>
      <w:r w:rsidR="0055252C" w:rsidRPr="0055252C">
        <w:rPr>
          <w:rFonts w:ascii="Sylfaen" w:hAnsi="Sylfaen"/>
          <w:color w:val="000000"/>
          <w:sz w:val="26"/>
          <w:szCs w:val="26"/>
        </w:rPr>
        <w:t>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55252C" w:rsidRPr="0055252C">
        <w:rPr>
          <w:rFonts w:ascii="Sylfaen" w:hAnsi="Sylfaen"/>
          <w:color w:val="000000"/>
          <w:sz w:val="26"/>
          <w:szCs w:val="26"/>
        </w:rPr>
        <w:t>142200.0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146200.0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Գույքահարկ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փոխադրամիջոցների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55252C" w:rsidRPr="0055252C">
        <w:rPr>
          <w:rFonts w:ascii="Sylfaen" w:hAnsi="Sylfaen"/>
          <w:color w:val="000000"/>
          <w:sz w:val="26"/>
          <w:szCs w:val="26"/>
        </w:rPr>
        <w:t>130000.0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55252C">
        <w:rPr>
          <w:rFonts w:ascii="Sylfaen" w:hAnsi="Sylfaen"/>
          <w:color w:val="000000"/>
          <w:sz w:val="26"/>
          <w:szCs w:val="26"/>
        </w:rPr>
        <w:t>15</w:t>
      </w:r>
      <w:r w:rsidR="0055252C" w:rsidRPr="0055252C">
        <w:rPr>
          <w:rFonts w:ascii="Sylfaen" w:hAnsi="Sylfaen"/>
          <w:color w:val="000000"/>
          <w:sz w:val="26"/>
          <w:szCs w:val="26"/>
        </w:rPr>
        <w:t>0000.0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152000.0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վարձակալությունից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55252C" w:rsidRPr="0055252C">
        <w:rPr>
          <w:rFonts w:ascii="Sylfaen" w:hAnsi="Sylfaen"/>
          <w:color w:val="000000"/>
          <w:sz w:val="26"/>
          <w:szCs w:val="26"/>
        </w:rPr>
        <w:t>7355.0</w:t>
      </w:r>
      <w:r w:rsidR="0055252C">
        <w:rPr>
          <w:rFonts w:ascii="Sylfaen" w:hAnsi="Sylfaen"/>
          <w:color w:val="000000"/>
          <w:sz w:val="26"/>
          <w:szCs w:val="26"/>
        </w:rPr>
        <w:t xml:space="preserve">, </w:t>
      </w:r>
      <w:r w:rsidR="0055252C" w:rsidRPr="0055252C">
        <w:rPr>
          <w:rFonts w:ascii="Sylfaen" w:hAnsi="Sylfaen"/>
          <w:color w:val="000000"/>
          <w:sz w:val="26"/>
          <w:szCs w:val="26"/>
        </w:rPr>
        <w:t xml:space="preserve">7355.0 </w:t>
      </w:r>
      <w:r w:rsidR="0055252C">
        <w:rPr>
          <w:rFonts w:ascii="Sylfaen" w:hAnsi="Sylfaen"/>
          <w:color w:val="000000"/>
          <w:sz w:val="26"/>
          <w:szCs w:val="26"/>
        </w:rPr>
        <w:t xml:space="preserve">և </w:t>
      </w:r>
      <w:r w:rsidR="0055252C" w:rsidRPr="0055252C">
        <w:rPr>
          <w:rFonts w:ascii="Sylfaen" w:hAnsi="Sylfaen"/>
          <w:color w:val="000000"/>
          <w:sz w:val="26"/>
          <w:szCs w:val="26"/>
        </w:rPr>
        <w:t>7355.0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Վարչական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գանձումներ`</w:t>
      </w:r>
      <w:r w:rsidR="0055252C" w:rsidRPr="0055252C">
        <w:rPr>
          <w:rFonts w:ascii="Sylfaen" w:hAnsi="Sylfaen"/>
          <w:color w:val="000000"/>
          <w:sz w:val="26"/>
          <w:szCs w:val="26"/>
        </w:rPr>
        <w:t>49280.0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55252C" w:rsidRPr="0055252C">
        <w:rPr>
          <w:rFonts w:ascii="Sylfaen" w:hAnsi="Sylfaen"/>
          <w:color w:val="000000"/>
          <w:sz w:val="26"/>
          <w:szCs w:val="26"/>
        </w:rPr>
        <w:t>49280.0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49280.0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Աղբահանության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վճարներ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Pr="0055252C">
        <w:rPr>
          <w:rFonts w:ascii="Sylfaen" w:hAnsi="Sylfaen"/>
          <w:color w:val="000000"/>
          <w:sz w:val="26"/>
          <w:szCs w:val="26"/>
        </w:rPr>
        <w:t>18000.0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Pr="0055252C">
        <w:rPr>
          <w:rFonts w:ascii="Sylfaen" w:hAnsi="Sylfaen"/>
          <w:color w:val="000000"/>
          <w:sz w:val="26"/>
          <w:szCs w:val="26"/>
        </w:rPr>
        <w:t>18000.0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Pr="0055252C">
        <w:rPr>
          <w:rFonts w:ascii="Sylfaen" w:hAnsi="Sylfaen"/>
          <w:color w:val="000000"/>
          <w:sz w:val="26"/>
          <w:szCs w:val="26"/>
        </w:rPr>
        <w:t>18000.0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Պետության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կողմից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տրամադրվող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հատկացվող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821053">
        <w:rPr>
          <w:rFonts w:ascii="Sylfaen" w:hAnsi="Sylfaen"/>
          <w:color w:val="000000"/>
          <w:sz w:val="26"/>
          <w:szCs w:val="26"/>
        </w:rPr>
        <w:t>դրամա</w:t>
      </w:r>
      <w:r>
        <w:rPr>
          <w:rFonts w:ascii="Sylfaen" w:hAnsi="Sylfaen"/>
          <w:color w:val="000000"/>
          <w:sz w:val="26"/>
          <w:szCs w:val="26"/>
        </w:rPr>
        <w:t>շնորհները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սուբվեցնիաները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համահարթեցման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դոտացիան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նախնական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կանխատեսմ</w:t>
      </w:r>
      <w:r w:rsidR="0055252C">
        <w:rPr>
          <w:rFonts w:ascii="Sylfaen" w:hAnsi="Sylfaen"/>
          <w:color w:val="000000"/>
          <w:sz w:val="26"/>
          <w:szCs w:val="26"/>
        </w:rPr>
        <w:t>ամբ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նախատեսվում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մնալ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անփոփոխ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0150E8" w:rsidRDefault="0055252C" w:rsidP="00DC5176">
      <w:pPr>
        <w:pStyle w:val="a3"/>
        <w:shd w:val="clear" w:color="auto" w:fill="FFFFFF"/>
        <w:spacing w:before="0" w:beforeAutospacing="0" w:after="0" w:afterAutospacing="0"/>
        <w:ind w:right="1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4</w:t>
      </w:r>
      <w:r>
        <w:rPr>
          <w:rStyle w:val="a5"/>
          <w:rFonts w:ascii="Sylfaen" w:hAnsi="Sylfaen"/>
          <w:color w:val="000000"/>
          <w:sz w:val="26"/>
          <w:szCs w:val="26"/>
        </w:rPr>
        <w:t>-202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6</w:t>
      </w:r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թթ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ծախսերը</w:t>
      </w:r>
      <w:proofErr w:type="spellEnd"/>
    </w:p>
    <w:p w:rsidR="00A96681" w:rsidRPr="000150E8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204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4597D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55252C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55252C">
        <w:rPr>
          <w:rFonts w:ascii="Sylfaen" w:hAnsi="Sylfaen"/>
          <w:color w:val="000000"/>
          <w:sz w:val="26"/>
          <w:szCs w:val="26"/>
        </w:rPr>
        <w:t>6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թթ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2741F5" w:rsidRPr="002741F5">
        <w:rPr>
          <w:rFonts w:ascii="Sylfaen" w:hAnsi="Sylfaen"/>
          <w:color w:val="000000"/>
          <w:sz w:val="26"/>
          <w:szCs w:val="26"/>
        </w:rPr>
        <w:t>2307422.9</w:t>
      </w:r>
      <w:r w:rsidR="002741F5">
        <w:rPr>
          <w:rFonts w:ascii="Sylfaen" w:hAnsi="Sylfaen"/>
          <w:color w:val="000000"/>
          <w:sz w:val="26"/>
          <w:szCs w:val="26"/>
        </w:rPr>
        <w:t xml:space="preserve">, </w:t>
      </w:r>
      <w:r w:rsidR="002741F5" w:rsidRPr="002741F5">
        <w:rPr>
          <w:rFonts w:ascii="Sylfaen" w:hAnsi="Sylfaen"/>
          <w:color w:val="000000"/>
          <w:sz w:val="26"/>
          <w:szCs w:val="26"/>
        </w:rPr>
        <w:t>2336422.9</w:t>
      </w:r>
      <w:r w:rsidR="002741F5">
        <w:rPr>
          <w:rFonts w:ascii="Sylfaen" w:hAnsi="Sylfaen"/>
          <w:color w:val="000000"/>
          <w:sz w:val="26"/>
          <w:szCs w:val="26"/>
        </w:rPr>
        <w:t xml:space="preserve"> և </w:t>
      </w:r>
      <w:r w:rsidR="002741F5" w:rsidRPr="002741F5">
        <w:rPr>
          <w:rFonts w:ascii="Sylfaen" w:hAnsi="Sylfaen"/>
          <w:color w:val="000000"/>
          <w:sz w:val="26"/>
          <w:szCs w:val="26"/>
        </w:rPr>
        <w:t>2342422.9</w:t>
      </w:r>
      <w:r w:rsidR="002741F5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միտված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: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քաղաքականության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նպատակներին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հասնելու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սկզբնաղբյուրն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Խոյի</w:t>
      </w:r>
      <w:proofErr w:type="spellEnd"/>
      <w:r w:rsidR="0092596B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համայնքապետարանի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համատեքստում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ստանալ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այնպիսի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մարդկային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ռեսուրս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ի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վիճակի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կլինի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մատուցել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համայնքին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լուծելով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առջև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պահանջը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կատարելով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իրագործմանն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8F3D3A" w:rsidRPr="0044597D" w:rsidRDefault="008F3D3A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D45AC2" w:rsidRPr="0044597D" w:rsidRDefault="00D45A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DC5176">
      <w:pPr>
        <w:pStyle w:val="a3"/>
        <w:shd w:val="clear" w:color="auto" w:fill="FFFFFF"/>
        <w:spacing w:before="0" w:beforeAutospacing="0" w:after="0" w:afterAutospacing="0"/>
        <w:ind w:right="150"/>
        <w:jc w:val="center"/>
        <w:rPr>
          <w:rFonts w:ascii="Sylfaen" w:hAnsi="Sylfaen"/>
          <w:color w:val="000000"/>
          <w:sz w:val="26"/>
          <w:szCs w:val="26"/>
        </w:rPr>
      </w:pPr>
      <w:bookmarkStart w:id="0" w:name="_GoBack"/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ծախսերի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կանխատեսումը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ըստ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ոլորտների</w:t>
      </w:r>
      <w:proofErr w:type="spellEnd"/>
    </w:p>
    <w:bookmarkEnd w:id="0"/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D45A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կայանում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Երևան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ուսումնասիրությունների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արդյունքում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հանգած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խնդիրների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լուծման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տեսլականներով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և </w:t>
      </w:r>
      <w:proofErr w:type="spellStart"/>
      <w:r>
        <w:rPr>
          <w:rFonts w:ascii="Sylfaen" w:hAnsi="Sylfaen"/>
          <w:color w:val="000000"/>
          <w:sz w:val="26"/>
          <w:szCs w:val="26"/>
        </w:rPr>
        <w:t>այն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մատչելի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ներկայացված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դասակարգման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գործառական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խմբերում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մասնավորապես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բաժինների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հետևյալ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կերպ</w:t>
      </w:r>
      <w:proofErr w:type="spellEnd"/>
      <w:r>
        <w:rPr>
          <w:rFonts w:ascii="Sylfaen" w:hAnsi="Sylfaen"/>
          <w:color w:val="000000"/>
          <w:sz w:val="26"/>
          <w:szCs w:val="26"/>
        </w:rPr>
        <w:t>.</w:t>
      </w:r>
    </w:p>
    <w:p w:rsidR="00A96681" w:rsidRDefault="00821053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lastRenderedPageBreak/>
        <w:t>.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Ընդհանուր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բնույթի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D43BE8" w:rsidRPr="00D43BE8">
        <w:rPr>
          <w:rFonts w:ascii="Sylfaen" w:hAnsi="Sylfaen"/>
          <w:color w:val="000000"/>
          <w:sz w:val="26"/>
          <w:szCs w:val="26"/>
        </w:rPr>
        <w:t>951398.0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D43BE8" w:rsidRPr="00D43BE8">
        <w:rPr>
          <w:rFonts w:ascii="Sylfaen" w:hAnsi="Sylfaen"/>
          <w:color w:val="000000"/>
          <w:sz w:val="26"/>
          <w:szCs w:val="26"/>
        </w:rPr>
        <w:t>980398.0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="00D43BE8" w:rsidRPr="00D43BE8">
        <w:rPr>
          <w:rFonts w:ascii="Sylfaen" w:hAnsi="Sylfaen"/>
          <w:color w:val="000000"/>
          <w:sz w:val="26"/>
          <w:szCs w:val="26"/>
        </w:rPr>
        <w:t>986438.0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Pr="00EC6ACC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EC6ACC">
        <w:rPr>
          <w:rFonts w:ascii="Sylfaen" w:hAnsi="Sylfaen"/>
          <w:color w:val="000000"/>
          <w:sz w:val="26"/>
          <w:szCs w:val="26"/>
          <w:lang w:val="en-US"/>
        </w:rPr>
        <w:t>Տրանսպորտ</w:t>
      </w:r>
      <w:proofErr w:type="spellEnd"/>
      <w:r>
        <w:rPr>
          <w:rFonts w:ascii="Sylfaen" w:hAnsi="Sylfaen"/>
          <w:color w:val="000000"/>
          <w:sz w:val="26"/>
          <w:szCs w:val="26"/>
        </w:rPr>
        <w:t>`</w:t>
      </w:r>
      <w:r w:rsidR="00EC6ACC">
        <w:rPr>
          <w:rFonts w:ascii="Sylfaen" w:hAnsi="Sylfaen"/>
          <w:color w:val="000000"/>
          <w:sz w:val="26"/>
          <w:szCs w:val="26"/>
        </w:rPr>
        <w:t xml:space="preserve"> </w:t>
      </w:r>
      <w:r w:rsidR="00EC6ACC" w:rsidRPr="00EC6ACC">
        <w:rPr>
          <w:rFonts w:ascii="Sylfaen" w:hAnsi="Sylfaen"/>
          <w:color w:val="000000"/>
          <w:sz w:val="26"/>
          <w:szCs w:val="26"/>
        </w:rPr>
        <w:t>325055.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5 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>325055.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5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EC6ACC" w:rsidRPr="00EC6ACC">
        <w:rPr>
          <w:rFonts w:ascii="Sylfaen" w:hAnsi="Sylfaen"/>
          <w:color w:val="000000"/>
          <w:sz w:val="26"/>
          <w:szCs w:val="26"/>
        </w:rPr>
        <w:t>325055.</w:t>
      </w:r>
      <w:r w:rsidR="00EC6ACC" w:rsidRPr="0044597D">
        <w:rPr>
          <w:rFonts w:ascii="Sylfaen" w:hAnsi="Sylfaen"/>
          <w:color w:val="000000"/>
          <w:sz w:val="26"/>
          <w:szCs w:val="26"/>
        </w:rPr>
        <w:t>5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Տնտեսական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հարաբերություններ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EC6ACC" w:rsidRPr="00EC6ACC">
        <w:rPr>
          <w:rFonts w:ascii="Sylfaen" w:hAnsi="Sylfaen"/>
          <w:color w:val="000000"/>
          <w:sz w:val="26"/>
          <w:szCs w:val="26"/>
        </w:rPr>
        <w:t>548575.5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 xml:space="preserve">548575.5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EC6ACC" w:rsidRPr="00EC6ACC">
        <w:rPr>
          <w:rFonts w:ascii="Sylfaen" w:hAnsi="Sylfaen"/>
          <w:color w:val="000000"/>
          <w:sz w:val="26"/>
          <w:szCs w:val="26"/>
        </w:rPr>
        <w:t>548575.5</w:t>
      </w:r>
      <w:r>
        <w:rPr>
          <w:rFonts w:ascii="Sylfaen" w:hAnsi="Sylfaen"/>
          <w:color w:val="000000"/>
          <w:sz w:val="26"/>
          <w:szCs w:val="26"/>
        </w:rPr>
        <w:t xml:space="preserve">հազ.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Շրջակա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պաշտպանություն`</w:t>
      </w:r>
      <w:r w:rsidR="00EC6ACC" w:rsidRPr="00EC6ACC">
        <w:rPr>
          <w:rFonts w:ascii="Sylfaen" w:hAnsi="Sylfaen"/>
          <w:color w:val="000000"/>
          <w:sz w:val="26"/>
          <w:szCs w:val="26"/>
        </w:rPr>
        <w:t>48000.0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>48000.0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EC6ACC" w:rsidRPr="00EC6ACC">
        <w:rPr>
          <w:rFonts w:ascii="Sylfaen" w:hAnsi="Sylfaen"/>
          <w:color w:val="000000"/>
          <w:sz w:val="26"/>
          <w:szCs w:val="26"/>
        </w:rPr>
        <w:t>48000.0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Բնակարանային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շինարարություն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կոմունալ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ծառայություն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D43BE8" w:rsidRPr="00D43BE8">
        <w:rPr>
          <w:rFonts w:ascii="Sylfaen" w:hAnsi="Sylfaen"/>
          <w:color w:val="000000"/>
          <w:sz w:val="26"/>
          <w:szCs w:val="26"/>
        </w:rPr>
        <w:t>30178.4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D43BE8" w:rsidRPr="00D43BE8">
        <w:rPr>
          <w:rFonts w:ascii="Sylfaen" w:hAnsi="Sylfaen"/>
          <w:color w:val="000000"/>
          <w:sz w:val="26"/>
          <w:szCs w:val="26"/>
        </w:rPr>
        <w:t>30178.4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D43BE8" w:rsidRPr="00D43BE8">
        <w:rPr>
          <w:rFonts w:ascii="Sylfaen" w:hAnsi="Sylfaen"/>
          <w:color w:val="000000"/>
          <w:sz w:val="26"/>
          <w:szCs w:val="26"/>
        </w:rPr>
        <w:t>30178.4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Առողջապահություն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EC6ACC" w:rsidRPr="00EC6ACC">
        <w:rPr>
          <w:rFonts w:ascii="Sylfaen" w:hAnsi="Sylfaen"/>
          <w:color w:val="000000"/>
          <w:sz w:val="26"/>
          <w:szCs w:val="26"/>
        </w:rPr>
        <w:t>3150.0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EC6ACC" w:rsidRPr="00EC6ACC">
        <w:rPr>
          <w:rFonts w:ascii="Sylfaen" w:hAnsi="Sylfaen"/>
          <w:color w:val="000000"/>
          <w:sz w:val="26"/>
          <w:szCs w:val="26"/>
        </w:rPr>
        <w:t xml:space="preserve">3150.0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EC6ACC" w:rsidRPr="00EC6ACC">
        <w:rPr>
          <w:rFonts w:ascii="Sylfaen" w:hAnsi="Sylfaen"/>
          <w:color w:val="000000"/>
          <w:sz w:val="26"/>
          <w:szCs w:val="26"/>
        </w:rPr>
        <w:t>3150.</w:t>
      </w:r>
      <w:r w:rsidR="00EC6ACC" w:rsidRPr="0044597D">
        <w:rPr>
          <w:rFonts w:ascii="Sylfaen" w:hAnsi="Sylfaen"/>
          <w:color w:val="000000"/>
          <w:sz w:val="26"/>
          <w:szCs w:val="26"/>
        </w:rPr>
        <w:t>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Հանգիստ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կրոն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CA3A74" w:rsidRPr="00CA3A74">
        <w:rPr>
          <w:rFonts w:ascii="Sylfaen" w:hAnsi="Sylfaen"/>
          <w:color w:val="000000"/>
          <w:sz w:val="26"/>
          <w:szCs w:val="26"/>
        </w:rPr>
        <w:t>466124.4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CA3A74" w:rsidRPr="00CA3A74">
        <w:rPr>
          <w:rFonts w:ascii="Sylfaen" w:hAnsi="Sylfaen"/>
          <w:color w:val="000000"/>
          <w:sz w:val="26"/>
          <w:szCs w:val="26"/>
        </w:rPr>
        <w:t>466124.4</w:t>
      </w:r>
      <w:r w:rsidR="00CA3A74">
        <w:rPr>
          <w:rFonts w:ascii="Sylfaen" w:hAnsi="Sylfaen"/>
          <w:color w:val="000000"/>
          <w:sz w:val="26"/>
          <w:szCs w:val="26"/>
        </w:rPr>
        <w:t xml:space="preserve">,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CA3A74" w:rsidRPr="00CA3A74">
        <w:rPr>
          <w:rFonts w:ascii="Sylfaen" w:hAnsi="Sylfaen"/>
          <w:color w:val="000000"/>
          <w:sz w:val="26"/>
          <w:szCs w:val="26"/>
        </w:rPr>
        <w:t>466124.4</w:t>
      </w:r>
      <w:r w:rsidR="00CA3A74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Կրթություն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gramStart"/>
      <w:r w:rsidR="00CA3A74" w:rsidRPr="009B3794">
        <w:rPr>
          <w:rFonts w:ascii="Sylfaen" w:hAnsi="Sylfaen"/>
          <w:color w:val="000000"/>
          <w:sz w:val="26"/>
          <w:szCs w:val="26"/>
        </w:rPr>
        <w:t>223997.1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,</w:t>
      </w:r>
      <w:proofErr w:type="gramEnd"/>
      <w:r>
        <w:rPr>
          <w:rFonts w:ascii="Sylfaen" w:hAnsi="Sylfaen"/>
          <w:color w:val="000000"/>
          <w:sz w:val="26"/>
          <w:szCs w:val="26"/>
        </w:rPr>
        <w:t xml:space="preserve"> </w:t>
      </w:r>
      <w:r w:rsidR="00CA3A74" w:rsidRPr="009B3794">
        <w:rPr>
          <w:rFonts w:ascii="Sylfaen" w:hAnsi="Sylfaen"/>
          <w:color w:val="000000"/>
          <w:sz w:val="26"/>
          <w:szCs w:val="26"/>
        </w:rPr>
        <w:t>223997.1</w:t>
      </w:r>
      <w:r w:rsidR="00CA3A74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CA3A74" w:rsidRPr="009B3794">
        <w:rPr>
          <w:rFonts w:ascii="Sylfaen" w:hAnsi="Sylfaen"/>
          <w:color w:val="000000"/>
          <w:sz w:val="26"/>
          <w:szCs w:val="26"/>
        </w:rPr>
        <w:t>223997.1</w:t>
      </w:r>
      <w:r w:rsidR="00CA3A74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013D6F" w:rsidRPr="00013D6F">
        <w:rPr>
          <w:rFonts w:ascii="Sylfaen" w:hAnsi="Sylfaen"/>
          <w:color w:val="000000"/>
          <w:sz w:val="26"/>
          <w:szCs w:val="26"/>
        </w:rPr>
        <w:t>36000.0</w:t>
      </w:r>
      <w:r w:rsidR="00013D6F">
        <w:rPr>
          <w:rFonts w:ascii="Sylfaen" w:hAnsi="Sylfaen"/>
          <w:color w:val="000000"/>
          <w:sz w:val="26"/>
          <w:szCs w:val="26"/>
        </w:rPr>
        <w:t xml:space="preserve">, </w:t>
      </w:r>
      <w:r w:rsidR="00013D6F" w:rsidRPr="00A1372D">
        <w:rPr>
          <w:rFonts w:ascii="Sylfaen" w:hAnsi="Sylfaen"/>
          <w:color w:val="000000"/>
          <w:sz w:val="26"/>
          <w:szCs w:val="26"/>
        </w:rPr>
        <w:t>36000.0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013D6F" w:rsidRPr="00013D6F">
        <w:rPr>
          <w:rFonts w:ascii="Sylfaen" w:hAnsi="Sylfaen"/>
          <w:color w:val="000000"/>
          <w:sz w:val="26"/>
          <w:szCs w:val="26"/>
        </w:rPr>
        <w:t>36000.0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Pr="009B3794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5B0D7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4</w:t>
      </w:r>
      <w:r>
        <w:rPr>
          <w:rStyle w:val="a5"/>
          <w:rFonts w:ascii="Sylfaen" w:hAnsi="Sylfaen"/>
          <w:color w:val="000000"/>
          <w:sz w:val="26"/>
          <w:szCs w:val="26"/>
        </w:rPr>
        <w:t>-202</w:t>
      </w:r>
      <w:r w:rsidRPr="0055252C">
        <w:rPr>
          <w:rStyle w:val="a5"/>
          <w:rFonts w:ascii="Sylfaen" w:hAnsi="Sylfaen"/>
          <w:color w:val="000000"/>
          <w:sz w:val="26"/>
          <w:szCs w:val="26"/>
        </w:rPr>
        <w:t>6</w:t>
      </w:r>
      <w:r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թթ</w:t>
      </w:r>
      <w:proofErr w:type="spellEnd"/>
      <w:r w:rsidRPr="000150E8">
        <w:rPr>
          <w:rStyle w:val="a5"/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դեֆիցիտը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5B0D7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202</w:t>
      </w:r>
      <w:r w:rsidRPr="005B0D7C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-202</w:t>
      </w:r>
      <w:r w:rsidRPr="005B0D7C">
        <w:rPr>
          <w:rFonts w:ascii="Sylfaen" w:hAnsi="Sylfaen"/>
          <w:color w:val="000000"/>
          <w:sz w:val="26"/>
          <w:szCs w:val="26"/>
        </w:rPr>
        <w:t>6</w:t>
      </w:r>
      <w:r w:rsidR="00A96681">
        <w:rPr>
          <w:rFonts w:ascii="Sylfaen" w:hAnsi="Sylfaen"/>
          <w:color w:val="000000"/>
          <w:sz w:val="26"/>
          <w:szCs w:val="26"/>
        </w:rPr>
        <w:t xml:space="preserve">թթ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դեֆիցիտի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հավելուրդի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ֆինանսավորման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աղբյուրների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արտացոլված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տարեսկզբի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ազատ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մնացորդի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վարչական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ֆոնդային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անցնող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հենց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ֆոնդային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ընդհանուր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պատկերով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202</w:t>
      </w:r>
      <w:r w:rsidRPr="005B0D7C">
        <w:rPr>
          <w:rFonts w:ascii="Sylfaen" w:hAnsi="Sylfaen"/>
          <w:color w:val="000000"/>
          <w:sz w:val="26"/>
          <w:szCs w:val="26"/>
        </w:rPr>
        <w:t>4</w:t>
      </w:r>
      <w:r>
        <w:rPr>
          <w:rFonts w:ascii="Sylfaen" w:hAnsi="Sylfaen"/>
          <w:color w:val="000000"/>
          <w:sz w:val="26"/>
          <w:szCs w:val="26"/>
        </w:rPr>
        <w:t>-20</w:t>
      </w:r>
      <w:r w:rsidRPr="005B0D7C">
        <w:rPr>
          <w:rFonts w:ascii="Sylfaen" w:hAnsi="Sylfaen"/>
          <w:color w:val="000000"/>
          <w:sz w:val="26"/>
          <w:szCs w:val="26"/>
        </w:rPr>
        <w:t>26</w:t>
      </w:r>
      <w:r w:rsidR="00A96681">
        <w:rPr>
          <w:rFonts w:ascii="Sylfaen" w:hAnsi="Sylfaen"/>
          <w:color w:val="000000"/>
          <w:sz w:val="26"/>
          <w:szCs w:val="26"/>
        </w:rPr>
        <w:t xml:space="preserve">թթ.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դեֆիցիտը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r w:rsidR="00B83186" w:rsidRPr="00B83186">
        <w:rPr>
          <w:rFonts w:ascii="Sylfaen" w:hAnsi="Sylfaen"/>
          <w:color w:val="000000"/>
          <w:sz w:val="26"/>
          <w:szCs w:val="26"/>
        </w:rPr>
        <w:t>1024969.2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B83186" w:rsidRPr="00B83186">
        <w:rPr>
          <w:rFonts w:ascii="Sylfaen" w:hAnsi="Sylfaen"/>
          <w:color w:val="000000"/>
          <w:sz w:val="26"/>
          <w:szCs w:val="26"/>
        </w:rPr>
        <w:t>1024969.2</w:t>
      </w:r>
      <w:r w:rsidR="00A96681">
        <w:rPr>
          <w:rFonts w:ascii="Sylfaen" w:hAnsi="Sylfaen"/>
          <w:color w:val="000000"/>
          <w:sz w:val="26"/>
          <w:szCs w:val="26"/>
        </w:rPr>
        <w:t xml:space="preserve">և </w:t>
      </w:r>
      <w:r w:rsidR="00B83186" w:rsidRPr="00B83186">
        <w:rPr>
          <w:rFonts w:ascii="Sylfaen" w:hAnsi="Sylfaen"/>
          <w:color w:val="000000"/>
          <w:sz w:val="26"/>
          <w:szCs w:val="26"/>
        </w:rPr>
        <w:t>1024969.2</w:t>
      </w:r>
      <w:r w:rsidR="00A96681">
        <w:rPr>
          <w:rFonts w:ascii="Sylfaen" w:hAnsi="Sylfaen"/>
          <w:color w:val="000000"/>
          <w:sz w:val="26"/>
          <w:szCs w:val="26"/>
        </w:rPr>
        <w:t xml:space="preserve">հազ.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DC5176" w:rsidRDefault="00DC5176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DC5176" w:rsidRDefault="00DC5176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1E6FDA" w:rsidRPr="00121374" w:rsidRDefault="001E6FDA" w:rsidP="00B8318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Pr="00DC5176" w:rsidRDefault="009B3794" w:rsidP="00B8318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  <w:lang w:val="hy-AM"/>
        </w:rPr>
      </w:pPr>
      <w:r>
        <w:rPr>
          <w:rFonts w:ascii="Sylfaen" w:hAnsi="Sylfaen"/>
          <w:color w:val="000000"/>
          <w:sz w:val="26"/>
          <w:szCs w:val="26"/>
          <w:lang w:val="hy-AM"/>
        </w:rPr>
        <w:t>ԱՇԽԱՏԱԿԱԶՄԻ  ՔԱՐՏՈՒՂԱՐ</w:t>
      </w:r>
      <w:r w:rsidR="00B83186">
        <w:rPr>
          <w:rFonts w:ascii="Sylfaen" w:hAnsi="Sylfaen"/>
          <w:color w:val="000000"/>
          <w:sz w:val="26"/>
          <w:szCs w:val="26"/>
          <w:lang w:val="en-US"/>
        </w:rPr>
        <w:t>՝</w:t>
      </w:r>
      <w:r w:rsidR="00B83186" w:rsidRPr="0044597D">
        <w:rPr>
          <w:rFonts w:ascii="Sylfaen" w:hAnsi="Sylfaen"/>
          <w:color w:val="000000"/>
          <w:sz w:val="26"/>
          <w:szCs w:val="26"/>
        </w:rPr>
        <w:t xml:space="preserve">                       </w:t>
      </w:r>
      <w:r w:rsidR="00DC5176">
        <w:rPr>
          <w:rFonts w:ascii="Sylfaen" w:hAnsi="Sylfaen"/>
          <w:color w:val="000000"/>
          <w:sz w:val="26"/>
          <w:szCs w:val="26"/>
          <w:lang w:val="hy-AM"/>
        </w:rPr>
        <w:t xml:space="preserve">              </w:t>
      </w:r>
      <w:r w:rsidR="00B83186" w:rsidRPr="0044597D">
        <w:rPr>
          <w:rFonts w:ascii="Sylfaen" w:hAnsi="Sylfaen"/>
          <w:color w:val="000000"/>
          <w:sz w:val="26"/>
          <w:szCs w:val="26"/>
        </w:rPr>
        <w:t xml:space="preserve">   </w:t>
      </w:r>
      <w:r w:rsidR="00254CF5">
        <w:rPr>
          <w:rFonts w:ascii="Sylfaen" w:hAnsi="Sylfaen"/>
          <w:color w:val="000000"/>
          <w:sz w:val="26"/>
          <w:szCs w:val="26"/>
        </w:rPr>
        <w:t xml:space="preserve">    </w:t>
      </w:r>
      <w:r w:rsidR="00B83186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83186">
        <w:rPr>
          <w:rFonts w:ascii="Sylfaen" w:hAnsi="Sylfaen"/>
          <w:color w:val="000000"/>
          <w:sz w:val="26"/>
          <w:szCs w:val="26"/>
          <w:lang w:val="en-US"/>
        </w:rPr>
        <w:t>Ա</w:t>
      </w:r>
      <w:r w:rsidR="00B83186" w:rsidRPr="0044597D">
        <w:rPr>
          <w:rFonts w:ascii="Sylfaen" w:hAnsi="Sylfaen"/>
          <w:color w:val="000000"/>
          <w:sz w:val="26"/>
          <w:szCs w:val="26"/>
        </w:rPr>
        <w:t>.</w:t>
      </w:r>
      <w:r w:rsidR="00DC5176">
        <w:rPr>
          <w:rFonts w:ascii="Sylfaen" w:hAnsi="Sylfaen"/>
          <w:color w:val="000000"/>
          <w:sz w:val="26"/>
          <w:szCs w:val="26"/>
          <w:lang w:val="hy-AM"/>
        </w:rPr>
        <w:t>ԱՌԱՔԵԼՅԱՆ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1E6FD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C70232" w:rsidRDefault="00C70232"/>
    <w:sectPr w:rsidR="00C7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D"/>
    <w:rsid w:val="00013D6F"/>
    <w:rsid w:val="000150E8"/>
    <w:rsid w:val="00121374"/>
    <w:rsid w:val="00196E3B"/>
    <w:rsid w:val="001D3838"/>
    <w:rsid w:val="001E6FDA"/>
    <w:rsid w:val="00254CF5"/>
    <w:rsid w:val="002741F5"/>
    <w:rsid w:val="004204C2"/>
    <w:rsid w:val="00443433"/>
    <w:rsid w:val="0044597D"/>
    <w:rsid w:val="0055252C"/>
    <w:rsid w:val="005B0D7C"/>
    <w:rsid w:val="00804C7D"/>
    <w:rsid w:val="00821053"/>
    <w:rsid w:val="008B5BBF"/>
    <w:rsid w:val="008F3D3A"/>
    <w:rsid w:val="00916C2D"/>
    <w:rsid w:val="0092596B"/>
    <w:rsid w:val="00954BCE"/>
    <w:rsid w:val="0095647D"/>
    <w:rsid w:val="009B3794"/>
    <w:rsid w:val="00A1372D"/>
    <w:rsid w:val="00A96681"/>
    <w:rsid w:val="00B83186"/>
    <w:rsid w:val="00BD78F2"/>
    <w:rsid w:val="00C70232"/>
    <w:rsid w:val="00CA3A74"/>
    <w:rsid w:val="00CC31FD"/>
    <w:rsid w:val="00D43BE8"/>
    <w:rsid w:val="00D45AC2"/>
    <w:rsid w:val="00DC5176"/>
    <w:rsid w:val="0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4524"/>
  <w15:docId w15:val="{8127CF53-A744-4226-AB22-184EAB8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81"/>
    <w:rPr>
      <w:color w:val="0000FF"/>
      <w:u w:val="single"/>
    </w:rPr>
  </w:style>
  <w:style w:type="character" w:styleId="a5">
    <w:name w:val="Strong"/>
    <w:basedOn w:val="a0"/>
    <w:uiPriority w:val="22"/>
    <w:qFormat/>
    <w:rsid w:val="00A96681"/>
    <w:rPr>
      <w:b/>
      <w:bCs/>
    </w:rPr>
  </w:style>
  <w:style w:type="paragraph" w:styleId="a6">
    <w:name w:val="List Paragraph"/>
    <w:basedOn w:val="a"/>
    <w:uiPriority w:val="34"/>
    <w:qFormat/>
    <w:rsid w:val="00DC51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2023-11-27T06:48:00Z</cp:lastPrinted>
  <dcterms:created xsi:type="dcterms:W3CDTF">2023-11-21T08:57:00Z</dcterms:created>
  <dcterms:modified xsi:type="dcterms:W3CDTF">2023-11-27T06:48:00Z</dcterms:modified>
</cp:coreProperties>
</file>